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2C0" w:rsidRDefault="006772C0" w:rsidP="006772C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6772C0" w:rsidRDefault="006772C0" w:rsidP="006772C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8</w:t>
      </w:r>
    </w:p>
    <w:p w:rsidR="006772C0" w:rsidRDefault="006772C0" w:rsidP="006772C0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6772C0" w:rsidRDefault="006772C0" w:rsidP="006772C0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6772C0" w:rsidRDefault="006772C0" w:rsidP="006772C0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2C0" w:rsidRDefault="006772C0" w:rsidP="006772C0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6772C0" w:rsidRDefault="006772C0" w:rsidP="006772C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6772C0" w:rsidRDefault="006772C0" w:rsidP="006772C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6772C0" w:rsidRDefault="006772C0" w:rsidP="006772C0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6772C0" w:rsidRPr="00C924D6" w:rsidRDefault="006772C0" w:rsidP="006772C0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6772C0" w:rsidRPr="00235FAE" w:rsidRDefault="00235FAE" w:rsidP="006772C0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235FAE">
        <w:rPr>
          <w:rFonts w:ascii="Sylfaen" w:eastAsia="Arial Unicode MS" w:hAnsi="Sylfaen" w:cs="Arial Unicode MS"/>
          <w:b/>
        </w:rPr>
        <w:t>შინაური ბინადარი ცხოველების (ძაღლი და კატა) დაავადებების დიაგნოსტიკა და მკურნალობა</w:t>
      </w:r>
    </w:p>
    <w:p w:rsidR="00235FAE" w:rsidRPr="00235FAE" w:rsidRDefault="00235FAE" w:rsidP="006772C0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6772C0" w:rsidRDefault="006772C0" w:rsidP="006772C0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>
        <w:rPr>
          <w:rFonts w:ascii="Sylfaen" w:hAnsi="Sylfaen" w:cs="Arial"/>
          <w:b/>
          <w:sz w:val="24"/>
          <w:szCs w:val="24"/>
        </w:rPr>
        <w:t xml:space="preserve">კლინიკური სწავლების მოდულები </w:t>
      </w:r>
    </w:p>
    <w:p w:rsidR="006772C0" w:rsidRDefault="006772C0" w:rsidP="006772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6772C0" w:rsidRDefault="006772C0" w:rsidP="006772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6772C0" w:rsidRDefault="006772C0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6772C0" w:rsidRDefault="006772C0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6772C0" w:rsidRDefault="006772C0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36437F" w:rsidRPr="009B1F59" w:rsidRDefault="005E5008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36437F" w:rsidRPr="009B1F59" w:rsidRDefault="005E5008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65"/>
        <w:gridCol w:w="6863"/>
      </w:tblGrid>
      <w:tr w:rsidR="0036437F" w:rsidRPr="009B1F59" w:rsidTr="00B95124">
        <w:trPr>
          <w:trHeight w:val="440"/>
        </w:trPr>
        <w:tc>
          <w:tcPr>
            <w:tcW w:w="260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B1F59" w:rsidRDefault="005E5008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239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B1F59" w:rsidRDefault="00F07E0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26</w:t>
            </w:r>
          </w:p>
        </w:tc>
      </w:tr>
      <w:tr w:rsidR="0036437F" w:rsidRPr="009B1F59" w:rsidTr="00B95124">
        <w:trPr>
          <w:trHeight w:val="420"/>
        </w:trPr>
        <w:tc>
          <w:tcPr>
            <w:tcW w:w="260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B1F59" w:rsidRDefault="005E500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39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60E69" w:rsidRDefault="005E5008" w:rsidP="00E150D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960E69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ბინადარი ცხოველების (ძაღლი და კატა) დაავადებების დიაგნოსტიკა და მკურნალობა</w:t>
            </w:r>
          </w:p>
        </w:tc>
      </w:tr>
      <w:tr w:rsidR="0036437F" w:rsidRPr="009B1F59" w:rsidTr="00B95124">
        <w:trPr>
          <w:trHeight w:val="420"/>
        </w:trPr>
        <w:tc>
          <w:tcPr>
            <w:tcW w:w="260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B1F59" w:rsidRDefault="005E500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39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B1F59" w:rsidRDefault="00737D4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DA3F73" w:rsidRPr="009B1F59" w:rsidTr="00B95124">
        <w:trPr>
          <w:trHeight w:val="420"/>
        </w:trPr>
        <w:tc>
          <w:tcPr>
            <w:tcW w:w="2605" w:type="pct"/>
            <w:tcBorders>
              <w:left w:val="nil"/>
              <w:bottom w:val="single" w:sz="4" w:space="0" w:color="auto"/>
              <w:right w:val="nil"/>
            </w:tcBorders>
          </w:tcPr>
          <w:p w:rsidR="00DA3F73" w:rsidRPr="009B1F59" w:rsidRDefault="00DA3F73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395" w:type="pct"/>
            <w:tcBorders>
              <w:left w:val="nil"/>
              <w:bottom w:val="single" w:sz="4" w:space="0" w:color="auto"/>
              <w:right w:val="nil"/>
            </w:tcBorders>
          </w:tcPr>
          <w:p w:rsidR="00DA3F73" w:rsidRDefault="00DA3F7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36437F" w:rsidRPr="009B1F59" w:rsidTr="00B95124">
        <w:trPr>
          <w:trHeight w:val="420"/>
        </w:trPr>
        <w:tc>
          <w:tcPr>
            <w:tcW w:w="260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B1F59" w:rsidRDefault="005E5008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395" w:type="pct"/>
            <w:tcBorders>
              <w:left w:val="nil"/>
              <w:bottom w:val="single" w:sz="4" w:space="0" w:color="auto"/>
              <w:right w:val="nil"/>
            </w:tcBorders>
          </w:tcPr>
          <w:p w:rsidR="0036437F" w:rsidRPr="009B1F59" w:rsidRDefault="00B16AD8" w:rsidP="005760B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5E5008" w:rsidRPr="009B1F59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მკურნალობა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5E5008" w:rsidRPr="009B1F59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 ქირურგის ასისტირება</w:t>
            </w:r>
          </w:p>
        </w:tc>
      </w:tr>
      <w:tr w:rsidR="0036437F" w:rsidRPr="009B1F59" w:rsidTr="00B95124">
        <w:trPr>
          <w:trHeight w:val="1280"/>
        </w:trPr>
        <w:tc>
          <w:tcPr>
            <w:tcW w:w="2605" w:type="pct"/>
            <w:tcBorders>
              <w:left w:val="nil"/>
              <w:bottom w:val="nil"/>
              <w:right w:val="nil"/>
            </w:tcBorders>
          </w:tcPr>
          <w:p w:rsidR="0036437F" w:rsidRPr="009B1F59" w:rsidRDefault="005E5008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395" w:type="pct"/>
            <w:tcBorders>
              <w:left w:val="nil"/>
              <w:bottom w:val="nil"/>
              <w:right w:val="nil"/>
            </w:tcBorders>
          </w:tcPr>
          <w:p w:rsidR="0036437F" w:rsidRPr="009B1F59" w:rsidRDefault="005E500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36437F" w:rsidRPr="009B1F59" w:rsidRDefault="0036437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6437F" w:rsidRPr="009B1F59" w:rsidRDefault="00CE56B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შინაური ბინადარი ცხოველების (ძაღლი და კატა) </w:t>
            </w:r>
            <w:r w:rsidR="005E5008" w:rsidRPr="009B1F59">
              <w:rPr>
                <w:rFonts w:ascii="Sylfaen" w:eastAsia="Arial Unicode MS" w:hAnsi="Sylfaen" w:cs="Arial Unicode MS"/>
                <w:sz w:val="20"/>
                <w:szCs w:val="20"/>
              </w:rPr>
              <w:t>გადამდები და არაგადამდები დაავადებების კლინიკური ნიშნების აღწერა, გადამდები და არაგადამდები დაავადებების კლინიკური ნიშნების გამოვლენა და პროფილაქტიკა,  ქირურგიულ მანიპულაციებში ვეტერინარის დახმარება</w:t>
            </w:r>
          </w:p>
        </w:tc>
      </w:tr>
    </w:tbl>
    <w:p w:rsidR="0036437F" w:rsidRPr="009B1F59" w:rsidRDefault="005E5008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9B1F59">
        <w:rPr>
          <w:rFonts w:ascii="Sylfaen" w:eastAsia="Merriweather" w:hAnsi="Sylfaen" w:cs="Merriweather"/>
          <w:b/>
          <w:sz w:val="20"/>
          <w:szCs w:val="20"/>
        </w:rPr>
        <w:tab/>
      </w:r>
    </w:p>
    <w:p w:rsidR="0036437F" w:rsidRDefault="0036437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23FB4" w:rsidRDefault="00C23FB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23FB4" w:rsidRDefault="00C23FB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23FB4" w:rsidRDefault="00C23FB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23FB4" w:rsidRDefault="00C23FB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23FB4" w:rsidRDefault="00C23FB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23FB4" w:rsidRDefault="00C23FB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23FB4" w:rsidRPr="009B1F59" w:rsidRDefault="00C23FB4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bookmarkStart w:id="0" w:name="_GoBack"/>
      <w:bookmarkEnd w:id="0"/>
    </w:p>
    <w:p w:rsidR="0036437F" w:rsidRPr="009B1F59" w:rsidRDefault="005E5008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479"/>
        <w:gridCol w:w="4079"/>
        <w:gridCol w:w="6654"/>
        <w:gridCol w:w="1682"/>
      </w:tblGrid>
      <w:tr w:rsidR="0036437F" w:rsidRPr="009B1F59" w:rsidTr="00110B47">
        <w:trPr>
          <w:trHeight w:val="1100"/>
          <w:jc w:val="center"/>
        </w:trPr>
        <w:tc>
          <w:tcPr>
            <w:tcW w:w="943" w:type="pct"/>
            <w:shd w:val="clear" w:color="auto" w:fill="DBE5F1"/>
            <w:vAlign w:val="center"/>
          </w:tcPr>
          <w:p w:rsidR="0036437F" w:rsidRPr="009B1F59" w:rsidRDefault="0036437F" w:rsidP="009B1F5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6437F" w:rsidRPr="009B1F59" w:rsidRDefault="005E5008" w:rsidP="009B1F5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36437F" w:rsidRPr="009B1F59" w:rsidRDefault="0036437F" w:rsidP="009B1F5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480" w:type="pct"/>
            <w:shd w:val="clear" w:color="auto" w:fill="DBE5F1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902" w:type="pct"/>
            <w:shd w:val="clear" w:color="auto" w:fill="DBE5F1"/>
            <w:vAlign w:val="center"/>
          </w:tcPr>
          <w:p w:rsidR="0036437F" w:rsidRPr="009B1F59" w:rsidRDefault="0036437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675" w:type="pct"/>
            <w:shd w:val="clear" w:color="auto" w:fill="DBE5F1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36437F" w:rsidRPr="009B1F59" w:rsidTr="00110B47">
        <w:trPr>
          <w:trHeight w:val="420"/>
          <w:jc w:val="center"/>
        </w:trPr>
        <w:tc>
          <w:tcPr>
            <w:tcW w:w="943" w:type="pct"/>
            <w:shd w:val="clear" w:color="auto" w:fill="auto"/>
          </w:tcPr>
          <w:p w:rsidR="0036437F" w:rsidRPr="009B1F59" w:rsidRDefault="0036437F" w:rsidP="009B1F59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6437F" w:rsidRPr="009B1F59" w:rsidRDefault="0036437F" w:rsidP="009B1F59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6437F" w:rsidRPr="009B1F59" w:rsidRDefault="0036437F" w:rsidP="009B1F59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6437F" w:rsidRPr="009B1F59" w:rsidRDefault="005E5008" w:rsidP="000E53E9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1. გადამდები და არაგადამდები დაავადებების კლინიკური ნიშნების აღწერა</w:t>
            </w:r>
          </w:p>
        </w:tc>
        <w:tc>
          <w:tcPr>
            <w:tcW w:w="1480" w:type="pct"/>
            <w:shd w:val="clear" w:color="auto" w:fill="auto"/>
          </w:tcPr>
          <w:p w:rsidR="004F65C4" w:rsidRPr="004F65C4" w:rsidRDefault="00606048" w:rsidP="004A6A48">
            <w:pPr>
              <w:pStyle w:val="ListParagraph"/>
              <w:numPr>
                <w:ilvl w:val="0"/>
                <w:numId w:val="3"/>
              </w:numPr>
              <w:tabs>
                <w:tab w:val="left" w:pos="340"/>
              </w:tabs>
              <w:ind w:left="0" w:hanging="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F65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ორგანოთა სისტემების მიხედვით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აჭწერს </w:t>
            </w:r>
            <w:r w:rsidR="005E5008" w:rsidRPr="004F65C4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ბინადარი ცხოველების</w:t>
            </w:r>
            <w:r w:rsidR="004F65C4" w:rsidRPr="004F65C4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4F65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36437F" w:rsidRPr="004F65C4" w:rsidRDefault="005E5008" w:rsidP="004A6A48">
            <w:pPr>
              <w:pStyle w:val="ListParagraph"/>
              <w:numPr>
                <w:ilvl w:val="0"/>
                <w:numId w:val="3"/>
              </w:numPr>
              <w:tabs>
                <w:tab w:val="left" w:pos="340"/>
              </w:tabs>
              <w:ind w:left="0" w:hanging="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F65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შინაური ბინადარი ცხოველების </w:t>
            </w:r>
            <w:r w:rsidR="00636D62">
              <w:rPr>
                <w:rFonts w:ascii="Sylfaen" w:eastAsia="Arial Unicode MS" w:hAnsi="Sylfaen" w:cs="Arial Unicode MS"/>
                <w:sz w:val="20"/>
                <w:szCs w:val="20"/>
              </w:rPr>
              <w:t>სახეობის</w:t>
            </w:r>
            <w:r w:rsidRPr="004F65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მიხედვით, აღწერს ძირითად </w:t>
            </w:r>
            <w:r w:rsidRPr="004F65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 და ინვაზიურ დაავადებებს</w:t>
            </w:r>
            <w:r w:rsidR="009B1F59" w:rsidRPr="004F65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36437F" w:rsidRPr="009B1F59" w:rsidRDefault="005E5008" w:rsidP="004A6A48">
            <w:pPr>
              <w:pStyle w:val="ListParagraph"/>
              <w:numPr>
                <w:ilvl w:val="0"/>
                <w:numId w:val="3"/>
              </w:numPr>
              <w:tabs>
                <w:tab w:val="left" w:pos="340"/>
              </w:tabs>
              <w:ind w:left="0" w:hanging="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პროფილაქტიკური ღონისძიებები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ს არსს და ჩატარების პროცესს</w:t>
            </w:r>
            <w:r w:rsidR="00110B4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6437F" w:rsidRPr="009B1F59" w:rsidRDefault="0036437F" w:rsidP="00110B47">
            <w:pPr>
              <w:pStyle w:val="ListParagraph"/>
              <w:tabs>
                <w:tab w:val="left" w:pos="-142"/>
                <w:tab w:val="left" w:pos="281"/>
                <w:tab w:val="left" w:pos="340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02" w:type="pct"/>
          </w:tcPr>
          <w:p w:rsidR="004F65C4" w:rsidRPr="004F65C4" w:rsidRDefault="005E5008" w:rsidP="000E53E9">
            <w:pPr>
              <w:ind w:left="4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ორგანოები</w:t>
            </w:r>
            <w:r w:rsidR="004F65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 სისტემები და დაავადებები</w:t>
            </w: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სასუნთქი</w:t>
            </w:r>
            <w:r w:rsidR="004F65C4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სისტემა:</w:t>
            </w:r>
            <w:r w:rsidR="004F65C4">
              <w:rPr>
                <w:rFonts w:ascii="Sylfaen" w:eastAsia="Arial Unicode MS" w:hAnsi="Sylfaen" w:cs="Arial Unicode MS"/>
                <w:sz w:val="20"/>
                <w:szCs w:val="20"/>
              </w:rPr>
              <w:t>პნევმონია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F65C4">
              <w:rPr>
                <w:rFonts w:ascii="Sylfaen" w:eastAsia="Arial Unicode MS" w:hAnsi="Sylfaen" w:cs="Arial Unicode MS"/>
                <w:sz w:val="20"/>
                <w:szCs w:val="20"/>
              </w:rPr>
              <w:t>ბორდოტელიოზი</w:t>
            </w:r>
          </w:p>
          <w:p w:rsidR="004F65C4" w:rsidRPr="004F65C4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გულსისძარღვთა</w:t>
            </w:r>
            <w:r w:rsidR="004F65C4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სისტემა:</w:t>
            </w:r>
            <w:r w:rsidR="004F65C4">
              <w:rPr>
                <w:rFonts w:ascii="Sylfaen" w:eastAsia="Merriweather" w:hAnsi="Sylfaen" w:cs="Merriweather"/>
                <w:sz w:val="20"/>
                <w:szCs w:val="20"/>
              </w:rPr>
              <w:t>გულის მწვავე და ქრონიკული უკმარისობა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4F65C4">
              <w:rPr>
                <w:rFonts w:ascii="Sylfaen" w:eastAsia="Merriweather" w:hAnsi="Sylfaen" w:cs="Merriweather"/>
                <w:sz w:val="20"/>
                <w:szCs w:val="20"/>
              </w:rPr>
              <w:t>დიროფილარიოზი</w:t>
            </w:r>
          </w:p>
          <w:p w:rsidR="004F65C4" w:rsidRPr="00BE7736" w:rsidRDefault="008E7073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="005E5008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აჭმლის მომნელებელი</w:t>
            </w:r>
            <w:r w:rsidR="004F65C4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სისტემა:</w:t>
            </w:r>
            <w:r w:rsidR="004F65C4">
              <w:rPr>
                <w:rFonts w:ascii="Sylfaen" w:eastAsia="Arial Unicode MS" w:hAnsi="Sylfaen" w:cs="Arial Unicode MS"/>
                <w:sz w:val="20"/>
                <w:szCs w:val="20"/>
              </w:rPr>
              <w:t>პარვო და კორონა ვირუსული ენტერიტი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F65C4">
              <w:rPr>
                <w:rFonts w:ascii="Sylfaen" w:eastAsia="Arial Unicode MS" w:hAnsi="Sylfaen" w:cs="Arial Unicode MS"/>
                <w:sz w:val="20"/>
                <w:szCs w:val="20"/>
              </w:rPr>
              <w:t>ჰეპატიტი და ნაღვლის შეგუბება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F65C4">
              <w:rPr>
                <w:rFonts w:ascii="Sylfaen" w:eastAsia="Arial Unicode MS" w:hAnsi="Sylfaen" w:cs="Arial Unicode MS"/>
                <w:sz w:val="20"/>
                <w:szCs w:val="20"/>
              </w:rPr>
              <w:t>პანკრეატიტი</w:t>
            </w:r>
          </w:p>
          <w:p w:rsidR="00BE7736" w:rsidRPr="00BE7736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საშარდე</w:t>
            </w:r>
            <w:r w:rsidR="004F65C4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სისტემა: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შარდკენჭოვანი დაავადებები და ცისტიტი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თირკმელების მწვავე და ქრონიკული უკმარისობა</w:t>
            </w:r>
          </w:p>
          <w:p w:rsidR="00391C44" w:rsidRPr="00BE7736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გამრავლების</w:t>
            </w:r>
            <w:r w:rsidR="00BE7736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სისტემა: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პიომეტრა ძუ ძაღლებში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პროსტატიტი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391C44">
              <w:rPr>
                <w:rFonts w:ascii="Sylfaen" w:eastAsia="Arial Unicode MS" w:hAnsi="Sylfaen" w:cs="Arial Unicode MS"/>
                <w:sz w:val="20"/>
                <w:szCs w:val="20"/>
              </w:rPr>
              <w:t>გართულებული მშობიარობა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391C44">
              <w:rPr>
                <w:rFonts w:ascii="Sylfaen" w:eastAsia="Arial Unicode MS" w:hAnsi="Sylfaen" w:cs="Arial Unicode MS"/>
                <w:sz w:val="20"/>
                <w:szCs w:val="20"/>
              </w:rPr>
              <w:t>ნაყოფის მოვლა</w:t>
            </w:r>
          </w:p>
          <w:p w:rsidR="00BE7736" w:rsidRPr="00BE7736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</w:t>
            </w:r>
            <w:r w:rsidR="003B7155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სისტემა: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ეპილეფსიური სტატუსი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ხერხემლის დაავადებები</w:t>
            </w:r>
          </w:p>
          <w:p w:rsidR="00BE7736" w:rsidRPr="00BE7736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ენდოკრინუ</w:t>
            </w:r>
            <w:r w:rsidR="003B7155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 სისტემა</w:t>
            </w:r>
            <w:r w:rsid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ჰიპოთირეოზი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ჰიპერადრენოკორტიციზმი</w:t>
            </w:r>
          </w:p>
          <w:p w:rsidR="00BE7736" w:rsidRPr="00BE7736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საყრდენ-მამოძრავებელი</w:t>
            </w:r>
            <w:r w:rsid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წინა და უკანა კიდურების დისპლაზია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მოტეხილობა</w:t>
            </w:r>
          </w:p>
          <w:p w:rsidR="00BE7736" w:rsidRPr="00BE7736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სისტემ</w:t>
            </w:r>
            <w:r w:rsidR="00BE7736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ა:</w:t>
            </w:r>
            <w:r w:rsidR="00BE7736">
              <w:rPr>
                <w:rFonts w:ascii="Sylfaen" w:eastAsia="Merriweather" w:hAnsi="Sylfaen" w:cs="Merriweather"/>
                <w:sz w:val="20"/>
                <w:szCs w:val="20"/>
              </w:rPr>
              <w:t>პიროპლაზმოზი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BE7736">
              <w:rPr>
                <w:rFonts w:ascii="Sylfaen" w:eastAsia="Merriweather" w:hAnsi="Sylfaen" w:cs="Merriweather"/>
                <w:sz w:val="20"/>
                <w:szCs w:val="20"/>
              </w:rPr>
              <w:t>ანემიები</w:t>
            </w:r>
          </w:p>
          <w:p w:rsidR="00BE7736" w:rsidRPr="00BE7736" w:rsidRDefault="005E5008" w:rsidP="000E53E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კანის</w:t>
            </w:r>
            <w:r w:rsidR="00BE7736"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საფარველი: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კანის პარაზიტები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BE7736">
              <w:rPr>
                <w:rFonts w:ascii="Sylfaen" w:eastAsia="Arial Unicode MS" w:hAnsi="Sylfaen" w:cs="Arial Unicode MS"/>
                <w:sz w:val="20"/>
                <w:szCs w:val="20"/>
              </w:rPr>
              <w:t>კანის სოკოვანი დაავადებები</w:t>
            </w:r>
          </w:p>
          <w:p w:rsidR="00BE7736" w:rsidRPr="00BE7736" w:rsidRDefault="00BE7736" w:rsidP="008E707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მხედველობის ორგანოები: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ბაქტერიებით გამოწვეული კონუქტივიტები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მესამე ქუთუთოს ადენომა</w:t>
            </w:r>
          </w:p>
          <w:p w:rsidR="003B7155" w:rsidRPr="003B7155" w:rsidRDefault="00BE7736" w:rsidP="008E707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სმენის ორგანოები:</w:t>
            </w:r>
            <w:r w:rsidR="003B7155">
              <w:rPr>
                <w:rFonts w:ascii="Sylfaen" w:eastAsia="Merriweather" w:hAnsi="Sylfaen" w:cs="Merriweather"/>
                <w:sz w:val="20"/>
                <w:szCs w:val="20"/>
              </w:rPr>
              <w:t>ოტიტი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3B7155">
              <w:rPr>
                <w:rFonts w:ascii="Sylfaen" w:eastAsia="Merriweather" w:hAnsi="Sylfaen" w:cs="Merriweather"/>
                <w:sz w:val="20"/>
                <w:szCs w:val="20"/>
              </w:rPr>
              <w:t>ოტოდექტოზი</w:t>
            </w:r>
          </w:p>
          <w:p w:rsidR="00E2053C" w:rsidRPr="009B1F59" w:rsidRDefault="005E5008" w:rsidP="000E53E9">
            <w:pPr>
              <w:tabs>
                <w:tab w:val="left" w:pos="206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ინფექციურ და ინვაზიურ დაავადებები: 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ხორცისმჭამელთა ჭირი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ლეპტოსპიროზი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ტოქსოპლაზმოზი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ჰელმი</w:t>
            </w:r>
            <w:r w:rsidR="00636D62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თოზები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ლეიშმანიოზი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ცოფი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636D62">
              <w:rPr>
                <w:rFonts w:ascii="Sylfaen" w:eastAsia="Merriweather" w:hAnsi="Sylfaen" w:cs="Merriweather"/>
                <w:sz w:val="20"/>
                <w:szCs w:val="20"/>
              </w:rPr>
              <w:t>ერლიხიოზი</w:t>
            </w:r>
          </w:p>
          <w:p w:rsidR="0036437F" w:rsidRPr="009B1F59" w:rsidRDefault="005E5008" w:rsidP="00110B47">
            <w:pPr>
              <w:tabs>
                <w:tab w:val="left" w:pos="206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პროფილაქტიკური  ღონისძიებები: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ვაქცინაცია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დეჰელმინთიზაცია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ინსექტო-აკარიციდული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>, ს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აშუალებებით დამუშავება</w:t>
            </w:r>
            <w:r w:rsidR="00110B4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675" w:type="pct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36437F" w:rsidRPr="009B1F59" w:rsidTr="00110B47">
        <w:trPr>
          <w:trHeight w:val="420"/>
          <w:jc w:val="center"/>
        </w:trPr>
        <w:tc>
          <w:tcPr>
            <w:tcW w:w="943" w:type="pct"/>
            <w:shd w:val="clear" w:color="auto" w:fill="auto"/>
          </w:tcPr>
          <w:p w:rsidR="0036437F" w:rsidRPr="009B1F59" w:rsidRDefault="005E5008" w:rsidP="000E53E9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2. გადამდები და არაგადამდები დაავადებების კლინიკური ნიშნების გამოვლენა და პროფილაქტიკა</w:t>
            </w:r>
          </w:p>
        </w:tc>
        <w:tc>
          <w:tcPr>
            <w:tcW w:w="1480" w:type="pct"/>
            <w:shd w:val="clear" w:color="auto" w:fill="auto"/>
          </w:tcPr>
          <w:p w:rsidR="0036437F" w:rsidRPr="009B1F59" w:rsidRDefault="005E5008" w:rsidP="005E504A">
            <w:pPr>
              <w:pStyle w:val="ListParagraph"/>
              <w:numPr>
                <w:ilvl w:val="0"/>
                <w:numId w:val="16"/>
              </w:numPr>
              <w:tabs>
                <w:tab w:val="left" w:pos="131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შინაური ბინადარი ცხოველების  მდგომარეობის გათვალისწინებით, იყენებს </w:t>
            </w:r>
            <w:r w:rsidRPr="00636D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პროფილაქტიკური ღონისძიებებისთვის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საჭირო საშუალებებს.  </w:t>
            </w:r>
          </w:p>
          <w:p w:rsidR="0036437F" w:rsidRPr="009B1F59" w:rsidRDefault="005E5008" w:rsidP="005E504A">
            <w:pPr>
              <w:pStyle w:val="ListParagraph"/>
              <w:numPr>
                <w:ilvl w:val="0"/>
                <w:numId w:val="16"/>
              </w:numPr>
              <w:tabs>
                <w:tab w:val="left" w:pos="131"/>
              </w:tabs>
              <w:ind w:left="-19" w:firstLine="1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შინაური ბინადარი ცხოველების  მდგომარეობის გათვალისწინებით,  ატარებს </w:t>
            </w: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კლინიკური გამოკვლევას;</w:t>
            </w:r>
          </w:p>
          <w:p w:rsidR="0036437F" w:rsidRPr="009B1F59" w:rsidRDefault="005E5008" w:rsidP="005E504A">
            <w:pPr>
              <w:pStyle w:val="ListParagraph"/>
              <w:numPr>
                <w:ilvl w:val="0"/>
                <w:numId w:val="16"/>
              </w:numPr>
              <w:tabs>
                <w:tab w:val="left" w:pos="131"/>
                <w:tab w:val="left" w:pos="360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კანონმდებლობის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იცავს ვეტერინარიულ-სანიტარიულ მოთხოვნებს.</w:t>
            </w:r>
          </w:p>
          <w:p w:rsidR="0036437F" w:rsidRPr="001C468D" w:rsidRDefault="005E5008" w:rsidP="005E504A">
            <w:pPr>
              <w:pStyle w:val="ListParagraph"/>
              <w:numPr>
                <w:ilvl w:val="0"/>
                <w:numId w:val="16"/>
              </w:numPr>
              <w:tabs>
                <w:tab w:val="left" w:pos="131"/>
                <w:tab w:val="left" w:pos="360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საკარანტინო-შემზღუდავ ღონისძიებებში</w:t>
            </w:r>
            <w:r w:rsidR="001C468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C468D" w:rsidRPr="009B1F59" w:rsidRDefault="001C468D" w:rsidP="00110B47">
            <w:pPr>
              <w:pStyle w:val="ListParagraph"/>
              <w:numPr>
                <w:ilvl w:val="0"/>
                <w:numId w:val="16"/>
              </w:numPr>
              <w:tabs>
                <w:tab w:val="left" w:pos="131"/>
                <w:tab w:val="left" w:pos="360"/>
              </w:tabs>
              <w:ind w:left="-19" w:firstLine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განხორციელებული აქტივობების გათვალისწინებითამზადებს წერილობით ანგარიშს.</w:t>
            </w:r>
          </w:p>
        </w:tc>
        <w:tc>
          <w:tcPr>
            <w:tcW w:w="1902" w:type="pct"/>
          </w:tcPr>
          <w:p w:rsidR="0036437F" w:rsidRPr="00636D62" w:rsidRDefault="005E5008" w:rsidP="008E7073">
            <w:pPr>
              <w:ind w:left="4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კლინიკური გამოკვლევა: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თერმომეტრიზაცია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პალპაცია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პერკუსია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აუსკულტაცია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ხილული ლორწოვანი გარსების შეფასება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გაუწყოვლების ხარისხის შეფასება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ორგანიზმიდან მიღებული გამონაყოფების ფიზიკური შეფასება</w:t>
            </w:r>
          </w:p>
          <w:p w:rsidR="00EB7600" w:rsidRPr="00636D62" w:rsidRDefault="00636D62" w:rsidP="008E707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ლაბორატორიული კვლევები: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სისხლის ლაბორატორიული კვლევა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ორგანიზმის გამონაყოფების კვლევა (შარდი, ფეკალი, ასციტური სითხე, თვალიდან და ცხვირიდან არსებული გამონადენები)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872D1B">
              <w:rPr>
                <w:rFonts w:ascii="Sylfaen" w:eastAsia="Merriweather" w:hAnsi="Sylfaen" w:cs="Merriweather"/>
                <w:sz w:val="20"/>
                <w:szCs w:val="20"/>
              </w:rPr>
              <w:t>სწრაფი ტესტების გამოყენება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მიკროსკოპია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ფლუორესცენცია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რენტგენოლოგია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ულტრაბგერითი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="00EB7600">
              <w:rPr>
                <w:rFonts w:ascii="Sylfaen" w:eastAsia="Merriweather" w:hAnsi="Sylfaen" w:cs="Merriweather"/>
                <w:sz w:val="20"/>
                <w:szCs w:val="20"/>
              </w:rPr>
              <w:t>სტომატოლოგიური</w:t>
            </w:r>
          </w:p>
          <w:p w:rsidR="00636D62" w:rsidRPr="00636D62" w:rsidRDefault="00636D62" w:rsidP="008E707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36D62">
              <w:rPr>
                <w:rFonts w:ascii="Sylfaen" w:eastAsia="Merriweather" w:hAnsi="Sylfaen" w:cs="Merriweather"/>
                <w:b/>
                <w:sz w:val="20"/>
                <w:szCs w:val="20"/>
              </w:rPr>
              <w:t>პროფილაქტიკური ღონისძიებები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: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შრატები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იმუნოგლობულინები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ვაქცინაციის სქემები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დეჰელმინთიზაციის თანამედროვე სქემები</w:t>
            </w:r>
            <w:r w:rsid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რეპელენტის გამოყენების წესები</w:t>
            </w:r>
          </w:p>
          <w:p w:rsidR="009B1F59" w:rsidRPr="000D3097" w:rsidRDefault="009B1F59" w:rsidP="009B1F59">
            <w:pPr>
              <w:jc w:val="both"/>
              <w:rPr>
                <w:rFonts w:ascii="AcadNusx" w:eastAsia="Merriweather" w:hAnsi="AcadNusx" w:cs="Merriweather"/>
                <w:sz w:val="20"/>
                <w:szCs w:val="20"/>
              </w:rPr>
            </w:pPr>
            <w:r w:rsidRPr="000D3097">
              <w:rPr>
                <w:rFonts w:ascii="Sylfaen" w:eastAsia="Arial Unicode MS" w:hAnsi="Sylfaen" w:cs="Sylfaen"/>
                <w:b/>
                <w:sz w:val="20"/>
                <w:szCs w:val="20"/>
              </w:rPr>
              <w:t>კანონმდებლობა</w:t>
            </w:r>
            <w:r w:rsidRPr="000D3097">
              <w:rPr>
                <w:rFonts w:ascii="AcadNusx" w:eastAsia="Merriweather" w:hAnsi="AcadNusx" w:cs="Merriweather"/>
                <w:b/>
                <w:sz w:val="20"/>
                <w:szCs w:val="20"/>
                <w:vertAlign w:val="superscript"/>
              </w:rPr>
              <w:footnoteReference w:id="2"/>
            </w:r>
            <w:r w:rsidRPr="000D3097">
              <w:rPr>
                <w:rFonts w:ascii="AcadNusx" w:eastAsia="Merriweather" w:hAnsi="AcadNusx" w:cs="Merriweather"/>
                <w:b/>
                <w:sz w:val="20"/>
                <w:szCs w:val="20"/>
              </w:rPr>
              <w:t xml:space="preserve">: 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საქართველოსკანონი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 xml:space="preserve"> „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სურსათის</w:t>
            </w:r>
            <w:r w:rsidRPr="000D3097">
              <w:rPr>
                <w:rFonts w:ascii="AcadNusx" w:hAnsi="AcadNusx"/>
                <w:sz w:val="20"/>
                <w:szCs w:val="20"/>
              </w:rPr>
              <w:t>/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ცხოველისსაკვებისუვნებლობის</w:t>
            </w:r>
            <w:r w:rsidRPr="000D3097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0D3097">
              <w:rPr>
                <w:rFonts w:ascii="Sylfaen" w:eastAsia="Arial Unicode MS" w:hAnsi="Sylfaen" w:cs="Sylfaen"/>
                <w:sz w:val="20"/>
                <w:szCs w:val="20"/>
              </w:rPr>
              <w:t>ვეტერინარიისადამცენარეთადაცვისკოდექსი</w:t>
            </w:r>
            <w:r w:rsidRPr="000D3097">
              <w:rPr>
                <w:rFonts w:ascii="AcadNusx" w:eastAsia="Arial Unicode MS" w:hAnsi="AcadNusx" w:cs="Arial Unicode MS"/>
                <w:sz w:val="20"/>
                <w:szCs w:val="20"/>
              </w:rPr>
              <w:t>“</w:t>
            </w:r>
          </w:p>
          <w:p w:rsidR="009B1F59" w:rsidRPr="00153496" w:rsidRDefault="009B1F59" w:rsidP="009B1F5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15349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153496">
              <w:rPr>
                <w:rFonts w:ascii="Sylfaen" w:hAnsi="Sylfaen"/>
                <w:sz w:val="20"/>
                <w:szCs w:val="20"/>
              </w:rPr>
              <w:t xml:space="preserve">2015 </w:t>
            </w:r>
            <w:r w:rsidRPr="00153496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153496">
              <w:rPr>
                <w:rFonts w:ascii="Sylfaen" w:hAnsi="Sylfaen"/>
                <w:sz w:val="20"/>
                <w:szCs w:val="20"/>
              </w:rPr>
              <w:t xml:space="preserve"> 14 </w:t>
            </w:r>
            <w:r w:rsidRPr="0015349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ივლისის </w:t>
            </w:r>
            <w:r w:rsidRPr="00153496">
              <w:rPr>
                <w:rFonts w:ascii="Sylfaen" w:hAnsi="Sylfaen"/>
                <w:sz w:val="20"/>
                <w:szCs w:val="20"/>
              </w:rPr>
              <w:t>№348</w:t>
            </w:r>
            <w:r w:rsidRPr="0015349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დადგენილება- ცხოველთაგადამდებიდაავადებებისსაწინააღმდეგოპროფილაქტიკურ</w:t>
            </w:r>
            <w:r w:rsidRPr="00153496">
              <w:rPr>
                <w:rFonts w:ascii="Sylfaen" w:hAnsi="Sylfaen"/>
                <w:sz w:val="20"/>
                <w:szCs w:val="20"/>
              </w:rPr>
              <w:t>-</w:t>
            </w:r>
            <w:r w:rsidRPr="00153496">
              <w:rPr>
                <w:rFonts w:ascii="Sylfaen" w:eastAsia="Arial Unicode MS" w:hAnsi="Sylfaen" w:cs="Arial Unicode MS"/>
                <w:sz w:val="20"/>
                <w:szCs w:val="20"/>
              </w:rPr>
              <w:t>საკარანტინო</w:t>
            </w:r>
          </w:p>
          <w:p w:rsidR="001C468D" w:rsidRPr="009B1F59" w:rsidRDefault="009B1F59" w:rsidP="00110B47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sz w:val="20"/>
                <w:szCs w:val="20"/>
              </w:rPr>
              <w:t>ღონისძიებათაგანხორციელებისწესებისდამტკიცებისშესახებ</w:t>
            </w:r>
            <w:r w:rsidR="00110B4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675" w:type="pct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872D1B" w:rsidRPr="009B1F59" w:rsidTr="00110B47">
        <w:trPr>
          <w:trHeight w:val="420"/>
          <w:jc w:val="center"/>
        </w:trPr>
        <w:tc>
          <w:tcPr>
            <w:tcW w:w="943" w:type="pct"/>
            <w:shd w:val="clear" w:color="auto" w:fill="auto"/>
          </w:tcPr>
          <w:p w:rsidR="00872D1B" w:rsidRPr="00361643" w:rsidRDefault="00606048" w:rsidP="000E53E9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</w:t>
            </w:r>
            <w:r w:rsidR="00872D1B">
              <w:rPr>
                <w:rFonts w:ascii="Sylfaen" w:eastAsia="Arial Unicode MS" w:hAnsi="Sylfaen" w:cs="Arial Unicode MS"/>
                <w:sz w:val="20"/>
                <w:szCs w:val="20"/>
              </w:rPr>
              <w:t>.დაავადებული შინაური ბინადარი ცხოველის მკურნალობ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</w:p>
        </w:tc>
        <w:tc>
          <w:tcPr>
            <w:tcW w:w="1480" w:type="pct"/>
            <w:shd w:val="clear" w:color="auto" w:fill="auto"/>
          </w:tcPr>
          <w:p w:rsidR="00872D1B" w:rsidRDefault="008E7073" w:rsidP="005E504A">
            <w:pPr>
              <w:pStyle w:val="ListParagraph"/>
              <w:numPr>
                <w:ilvl w:val="0"/>
                <w:numId w:val="24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შესაბამისად, </w:t>
            </w:r>
            <w:r w:rsidR="0060604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ირჩევს</w:t>
            </w:r>
            <w:r w:rsidR="00872D1B" w:rsidRPr="00872D1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სამკურნალო საშუალებების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სახეს</w:t>
            </w:r>
            <w:r w:rsidR="00872D1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72D1B" w:rsidRDefault="008E7073" w:rsidP="005E504A">
            <w:pPr>
              <w:pStyle w:val="ListParagraph"/>
              <w:numPr>
                <w:ilvl w:val="0"/>
                <w:numId w:val="24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შესაბამისად, სწორად შეყავს  </w:t>
            </w:r>
            <w:r w:rsidR="00872D1B">
              <w:rPr>
                <w:rFonts w:ascii="Sylfaen" w:eastAsia="Arial Unicode MS" w:hAnsi="Sylfaen" w:cs="Arial Unicode MS"/>
                <w:sz w:val="20"/>
                <w:szCs w:val="20"/>
              </w:rPr>
              <w:t>ცალკეული სამკურნალო საშუალებები ორგანიზმში;</w:t>
            </w:r>
          </w:p>
          <w:p w:rsidR="00872D1B" w:rsidRDefault="008E7073" w:rsidP="005E504A">
            <w:pPr>
              <w:pStyle w:val="ListParagraph"/>
              <w:numPr>
                <w:ilvl w:val="0"/>
                <w:numId w:val="24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შესაბამისად, სწორად ახორციელებს</w:t>
            </w:r>
            <w:r w:rsidR="00872D1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ინფუზიური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თერაპიას</w:t>
            </w:r>
            <w:r w:rsidR="00872D1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72D1B" w:rsidRDefault="00872D1B" w:rsidP="005E504A">
            <w:pPr>
              <w:pStyle w:val="ListParagraph"/>
              <w:numPr>
                <w:ilvl w:val="0"/>
                <w:numId w:val="24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ვეტერინარის დავალებით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>ა 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დაავადების სპეციფიკიდან გამომდინარე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ახდენს სამკურნალო საშუალებების დოზების განსაზღვრას;</w:t>
            </w:r>
          </w:p>
          <w:p w:rsidR="00872D1B" w:rsidRDefault="008E7073" w:rsidP="005E504A">
            <w:pPr>
              <w:pStyle w:val="ListParagraph"/>
              <w:numPr>
                <w:ilvl w:val="0"/>
                <w:numId w:val="24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შესაბამისად, </w:t>
            </w:r>
            <w:r w:rsidR="00872D1B">
              <w:rPr>
                <w:rFonts w:ascii="Sylfaen" w:eastAsia="Arial Unicode MS" w:hAnsi="Sylfaen" w:cs="Arial Unicode MS"/>
                <w:sz w:val="20"/>
                <w:szCs w:val="20"/>
              </w:rPr>
              <w:t>ახდენს სტაციონარში დატოვებული ცხოველების ზედამხედველობას და მედიკამენტების დროულ მიცემას</w:t>
            </w:r>
            <w:r w:rsidR="00B9417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9417C" w:rsidRDefault="00B9417C" w:rsidP="005E504A">
            <w:pPr>
              <w:pStyle w:val="ListParagraph"/>
              <w:numPr>
                <w:ilvl w:val="0"/>
                <w:numId w:val="24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სამკურნალო ღონისძიებების შემდგომ 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ახდენს სტაციონარის დეზინფიცირებას და მოწესრიგენას</w:t>
            </w:r>
            <w:r w:rsidR="004A6A4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A6A48" w:rsidRPr="00872D1B" w:rsidRDefault="004A6A48" w:rsidP="00110B47">
            <w:pPr>
              <w:pStyle w:val="ListParagraph"/>
              <w:numPr>
                <w:ilvl w:val="0"/>
                <w:numId w:val="24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განხორციელებული აქტივობების გათვალისწინებითამზადებს წერილობით ანგარიშს.</w:t>
            </w:r>
          </w:p>
        </w:tc>
        <w:tc>
          <w:tcPr>
            <w:tcW w:w="1902" w:type="pct"/>
          </w:tcPr>
          <w:p w:rsidR="00872D1B" w:rsidRPr="00B9417C" w:rsidRDefault="00872D1B" w:rsidP="000E53E9">
            <w:pPr>
              <w:ind w:left="-1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სამკურნალო საშუალებები</w:t>
            </w:r>
            <w:r w:rsidR="00B9417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მათი შეყვანა ორგანიზმში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შრატები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გლობულინები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საინფუზიო საშუალებები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ანტიბიოტიკები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ვიტამინები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იმუნოსტიმულატორები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დაავადებების სპეციფიკიდან გამომდინარე საჭირო სამკურნალო საშუალებები</w:t>
            </w:r>
          </w:p>
          <w:p w:rsidR="00B9417C" w:rsidRDefault="00B9417C" w:rsidP="000E53E9">
            <w:pPr>
              <w:ind w:left="-1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სადეზინფექციო საშუალებები:</w:t>
            </w:r>
          </w:p>
          <w:p w:rsidR="004A6A48" w:rsidRPr="00B9417C" w:rsidRDefault="00B9417C" w:rsidP="00110B47">
            <w:pPr>
              <w:ind w:left="-1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სველი წესით დეზინფექცია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ულტრაიისფერი სხივებით დეზინფექცია</w:t>
            </w:r>
            <w:r w:rsidR="00110B4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675" w:type="pct"/>
            <w:vAlign w:val="center"/>
          </w:tcPr>
          <w:p w:rsidR="00872D1B" w:rsidRPr="009B1F59" w:rsidRDefault="00B9417C" w:rsidP="008E7073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361643" w:rsidRPr="009B1F59" w:rsidTr="00110B47">
        <w:trPr>
          <w:trHeight w:val="420"/>
          <w:jc w:val="center"/>
        </w:trPr>
        <w:tc>
          <w:tcPr>
            <w:tcW w:w="943" w:type="pct"/>
            <w:shd w:val="clear" w:color="auto" w:fill="auto"/>
          </w:tcPr>
          <w:p w:rsidR="00361643" w:rsidRPr="009B1F59" w:rsidRDefault="00872D1B" w:rsidP="000E53E9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</w:t>
            </w:r>
            <w:r w:rsidR="00361643"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="00361643"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</w:t>
            </w:r>
            <w:r w:rsidR="00361643"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მანიპულაციებში ვეტერინარის დახმარება</w:t>
            </w:r>
          </w:p>
        </w:tc>
        <w:tc>
          <w:tcPr>
            <w:tcW w:w="1480" w:type="pct"/>
            <w:shd w:val="clear" w:color="auto" w:fill="auto"/>
          </w:tcPr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ასეპტიკა-ანტისეპტიკის წესების დაცვით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ახორციელებს ქირურგიული ინსტრუმენტების გასუფთავება, დეზინფექცია, ავტოკლავირებას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სახეობრივი თავისებურებების</w:t>
            </w: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გათვალისწინებით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ამზადებს სათანადო </w:t>
            </w: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სტომატოლოგიურ ინსტრუმენტებს და დანადგარებს;</w:t>
            </w:r>
          </w:p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პირის ღრუს პრობლემიდან გამომდინარე წორად საზღვრავს ჩასატარებელი მანიპულაციის სახეს;</w:t>
            </w:r>
          </w:p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კბილის ექსტრაქციის საჭიროებისას ახდენს ადგილობრივი საანესთეზიო საშუალების მომზადებას;</w:t>
            </w:r>
          </w:p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ვეტერინარის მეთვალყურეობის ქვეშ, ინერვაციის გათვალისწინებით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ახდენს საანესთეზიო საშუალების ლოკალურად შეყვანას;</w:t>
            </w:r>
          </w:p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ვეტერინარის მითითებით სათანადოდ  იყენებს სტომატოლოგიური ინსტრუმენტებს და დანადგარების;</w:t>
            </w:r>
          </w:p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ვეტერინარის დავალებით, სტომატოლოგიური მანიპულაციის შემდეგ ახდენს პირის ღრუს სამკურნალო საშუალებებით დამუშავებას;</w:t>
            </w:r>
          </w:p>
          <w:p w:rsidR="008E7073" w:rsidRPr="008E7073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სტომატოლოგიური მანიპულაციის შემდეგ ახდენს 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მართვას</w:t>
            </w: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61643" w:rsidRPr="004A6A48" w:rsidRDefault="00361643" w:rsidP="005E504A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ასეპტიკა და ანტისეპტიკის წესების გათვალისწინებით ახდენს გამოყენებული ინსტუმენტების გარეცხვას და გასტერილებას</w:t>
            </w:r>
            <w:r w:rsidR="004A6A4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A6A48" w:rsidRPr="008E7073" w:rsidRDefault="004A6A48" w:rsidP="00110B47">
            <w:pPr>
              <w:pStyle w:val="ListParagraph"/>
              <w:numPr>
                <w:ilvl w:val="0"/>
                <w:numId w:val="13"/>
              </w:numPr>
              <w:tabs>
                <w:tab w:val="left" w:pos="356"/>
              </w:tabs>
              <w:ind w:left="0" w:hanging="1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ჩატარებული მანიპულაციების გათვალისწინებით ამზადებს წერილობით ანგარიშს.</w:t>
            </w:r>
          </w:p>
        </w:tc>
        <w:tc>
          <w:tcPr>
            <w:tcW w:w="1902" w:type="pct"/>
            <w:vAlign w:val="center"/>
          </w:tcPr>
          <w:p w:rsidR="00361643" w:rsidRPr="00C03D0A" w:rsidRDefault="00361643" w:rsidP="005E504A">
            <w:pPr>
              <w:ind w:left="44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გაუტკივარების სახეები: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ზოგადინარკოზი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ადგილობრივიანესთეზია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ანალგეზია</w:t>
            </w:r>
          </w:p>
          <w:p w:rsidR="00361643" w:rsidRDefault="00361643" w:rsidP="005E504A">
            <w:pPr>
              <w:ind w:left="44"/>
              <w:jc w:val="both"/>
              <w:rPr>
                <w:rFonts w:ascii="Sylfaen" w:hAnsi="Sylfaen"/>
                <w:sz w:val="20"/>
                <w:szCs w:val="20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ნარკოზის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სიღრმე</w:t>
            </w: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ზედაპირული</w:t>
            </w:r>
            <w:r w:rsidR="008E707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საშუალო</w:t>
            </w:r>
            <w:r w:rsidR="008E707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ღრმა</w:t>
            </w:r>
          </w:p>
          <w:p w:rsidR="00361643" w:rsidRDefault="00361643" w:rsidP="005E504A">
            <w:pPr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A3DED">
              <w:rPr>
                <w:rFonts w:ascii="Sylfaen" w:hAnsi="Sylfaen"/>
                <w:b/>
                <w:sz w:val="20"/>
                <w:szCs w:val="20"/>
              </w:rPr>
              <w:t>ზოგად ნარკოზამდე საპრემედიკაციო მედიკამენტების ორგანიზმში შეყვანის გზები</w:t>
            </w:r>
            <w:r w:rsidR="008E7073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Pr="00DA3DED">
              <w:rPr>
                <w:rFonts w:ascii="Sylfaen" w:hAnsi="Sylfaen"/>
                <w:sz w:val="20"/>
                <w:szCs w:val="20"/>
              </w:rPr>
              <w:t>პერორარული</w:t>
            </w:r>
            <w:r w:rsidR="008E707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რექტალური</w:t>
            </w:r>
            <w:r w:rsidR="008E7073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პარენტერალური</w:t>
            </w:r>
          </w:p>
          <w:p w:rsidR="00361643" w:rsidRPr="00C03D0A" w:rsidRDefault="00361643" w:rsidP="005E504A">
            <w:pPr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სანარკოზე საშუალებების ორგანიზმში შეყვანის წესები</w:t>
            </w:r>
            <w:r w:rsidR="008E7073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</w:rPr>
              <w:t>ინტრამუსკულარული</w:t>
            </w:r>
            <w:r w:rsidR="008E7073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ინტრავენური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ჰალაციური</w:t>
            </w:r>
          </w:p>
          <w:p w:rsidR="00361643" w:rsidRPr="00110B47" w:rsidRDefault="00361643" w:rsidP="005E504A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C03D0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ანესთეზიის სახე: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ინფილტრაციული</w:t>
            </w:r>
            <w:r w:rsid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C03D0A">
              <w:rPr>
                <w:rFonts w:ascii="Sylfaen" w:eastAsia="Arial Unicode MS" w:hAnsi="Sylfaen" w:cs="Arial Unicode MS"/>
                <w:sz w:val="20"/>
                <w:szCs w:val="20"/>
              </w:rPr>
              <w:t>გამტარებელი ანუ რეგიონული</w:t>
            </w:r>
            <w:r w:rsidR="00110B4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4A6A48" w:rsidRPr="00C03D0A" w:rsidRDefault="004A6A48" w:rsidP="004A6A4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75" w:type="pct"/>
            <w:vAlign w:val="center"/>
          </w:tcPr>
          <w:p w:rsidR="00361643" w:rsidRPr="009B1F59" w:rsidRDefault="003616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36437F" w:rsidRDefault="0036437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3964C8" w:rsidRDefault="003964C8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3964C8" w:rsidRDefault="003964C8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3964C8" w:rsidRPr="009B1F59" w:rsidRDefault="003964C8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36437F" w:rsidRPr="009B1F59" w:rsidRDefault="005E5008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36437F" w:rsidRPr="009B1F59" w:rsidRDefault="005E5008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t xml:space="preserve"> 3.1. 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620"/>
        <w:gridCol w:w="2352"/>
        <w:gridCol w:w="8043"/>
        <w:gridCol w:w="2085"/>
        <w:gridCol w:w="1794"/>
      </w:tblGrid>
      <w:tr w:rsidR="0036437F" w:rsidRPr="009B1F59" w:rsidTr="00110B47">
        <w:tc>
          <w:tcPr>
            <w:tcW w:w="520" w:type="pct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:rsidR="0036437F" w:rsidRPr="008E7073" w:rsidRDefault="005E5008" w:rsidP="008E7073">
            <w:pPr>
              <w:ind w:left="13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27" w:type="pct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76" w:type="pct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278" w:type="pct"/>
            <w:vAlign w:val="center"/>
          </w:tcPr>
          <w:p w:rsidR="0036437F" w:rsidRPr="009B1F59" w:rsidRDefault="005E500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3964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9B1F59" w:rsidRPr="009B1F59" w:rsidTr="00110B47">
        <w:tc>
          <w:tcPr>
            <w:tcW w:w="520" w:type="pct"/>
          </w:tcPr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B1F59" w:rsidRPr="00434A50" w:rsidRDefault="009B1F5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4A5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99" w:type="pct"/>
          </w:tcPr>
          <w:p w:rsidR="009B1F59" w:rsidRPr="008E7073" w:rsidRDefault="009B1F59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შინაური ბინადარი ცხოველების  ორგანოების მიხედვით, დაავადებათა სახეები; </w:t>
            </w:r>
          </w:p>
          <w:p w:rsidR="009B1F59" w:rsidRPr="008E7073" w:rsidRDefault="009B1F59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ძირითად ინფექციური და ინვაზიური დაავადებები;</w:t>
            </w:r>
          </w:p>
          <w:p w:rsidR="009B1F59" w:rsidRDefault="009B1F59" w:rsidP="00434A50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პროფილაქტიკური ღონისძიებების არსი და ჩატარების პროცესი.</w:t>
            </w:r>
          </w:p>
          <w:p w:rsidR="00110B47" w:rsidRDefault="00110B47" w:rsidP="00110B47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>
              <w:rPr>
                <w:rFonts w:ascii="Sylfaen" w:hAnsi="Sylfaen"/>
                <w:sz w:val="20"/>
                <w:szCs w:val="20"/>
              </w:rPr>
              <w:t xml:space="preserve"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110B47" w:rsidRDefault="00110B47" w:rsidP="00110B4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საგებად, შესრულებული აქტივობის შესაბამისად.</w:t>
            </w:r>
          </w:p>
          <w:p w:rsidR="00110B47" w:rsidRPr="008E7073" w:rsidRDefault="00110B47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7" w:type="pct"/>
            <w:vAlign w:val="center"/>
          </w:tcPr>
          <w:p w:rsidR="009B1F59" w:rsidRPr="003F5970" w:rsidRDefault="00434A50" w:rsidP="00434A5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</w:rPr>
              <w:lastRenderedPageBreak/>
              <w:t>ინტერაქტიული ლექცია</w:t>
            </w:r>
            <w:r>
              <w:rPr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პროფესიულიგანათლებისმასწავლებელიგადასცემსახალინფორმაციას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მნიშვნელოვანიალექციისმსვლელობისას</w:t>
            </w:r>
            <w:r w:rsidR="003964C8"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სტუდენტ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იარიყოსცოდნისპასიურიმიმღები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სთავადუნდაიყოსჩართულიცოდნისაგებისპროცესში,რისთვისაცშესაძლებელიაპროფესიულიგანათლებისმასწავლებელმალექციისმსვლელობისასგამოიყენოსკითხვა</w:t>
            </w:r>
            <w:r>
              <w:rPr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პასუხისრეჟიმი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განიხილონ კონკრეტული მაგალითები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auto"/>
                <w:sz w:val="20"/>
                <w:szCs w:val="20"/>
              </w:rPr>
              <w:t>გაიმართოს დისკუსია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და სხვ.</w:t>
            </w:r>
          </w:p>
        </w:tc>
        <w:tc>
          <w:tcPr>
            <w:tcW w:w="876" w:type="pct"/>
            <w:vAlign w:val="center"/>
          </w:tcPr>
          <w:p w:rsidR="00E060C0" w:rsidRDefault="00E060C0" w:rsidP="00E060C0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E060C0" w:rsidRDefault="00E060C0" w:rsidP="00E060C0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3964C8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9B1F59" w:rsidRPr="003F5970" w:rsidRDefault="009B1F59" w:rsidP="004919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78" w:type="pct"/>
            <w:vAlign w:val="center"/>
          </w:tcPr>
          <w:p w:rsidR="009B1F59" w:rsidRPr="003F5970" w:rsidRDefault="009B1F59" w:rsidP="004919B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9B1F59" w:rsidRPr="003F5970" w:rsidRDefault="009B1F59" w:rsidP="004919B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="00434A50">
              <w:rPr>
                <w:rFonts w:ascii="Sylfaen" w:eastAsia="Sylfaen" w:hAnsi="Sylfaen" w:cs="Sylfaen"/>
                <w:sz w:val="20"/>
                <w:szCs w:val="20"/>
              </w:rPr>
              <w:t>სხვ.</w:t>
            </w:r>
          </w:p>
          <w:p w:rsidR="009B1F59" w:rsidRPr="003F5970" w:rsidRDefault="009B1F59" w:rsidP="004919B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3964C8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შესრულებული ნამუშევარი, რომელიც 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ადასტურებს ცოდნას, უნარს ან/და კომპეტენციას</w:t>
            </w:r>
          </w:p>
          <w:p w:rsidR="009B1F59" w:rsidRPr="003F5970" w:rsidRDefault="009B1F59" w:rsidP="004919B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9B1F59" w:rsidRPr="003F5970" w:rsidRDefault="009B1F59" w:rsidP="004919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34A50" w:rsidRPr="009B1F59" w:rsidTr="00110B47">
        <w:tc>
          <w:tcPr>
            <w:tcW w:w="520" w:type="pct"/>
          </w:tcPr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4A5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99" w:type="pct"/>
          </w:tcPr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შინაური ბინადარი ცხოველების  მდგომარეობის გათვალისწინებით, პროფილაქტიკური ღონისძიებებისთვის საჭირო საშუალებები.  </w:t>
            </w:r>
          </w:p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ბინადარი ცხოველების  მდგომარეობის გათვალისწინებით,  კლინიკური გამოკვლევები;</w:t>
            </w:r>
          </w:p>
          <w:p w:rsidR="00434A50" w:rsidRPr="008E7073" w:rsidRDefault="00434A50" w:rsidP="00434A50">
            <w:pPr>
              <w:tabs>
                <w:tab w:val="left" w:pos="36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ვეტერინარიულ-სანიტარიულ მოთხოვნები.</w:t>
            </w:r>
          </w:p>
          <w:p w:rsidR="00434A50" w:rsidRPr="008E7073" w:rsidRDefault="00434A50" w:rsidP="00434A50">
            <w:pPr>
              <w:tabs>
                <w:tab w:val="left" w:pos="36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საკარანტინო-შემზღუდავი ღონისძიებები.</w:t>
            </w:r>
          </w:p>
        </w:tc>
        <w:tc>
          <w:tcPr>
            <w:tcW w:w="1027" w:type="pct"/>
            <w:vMerge w:val="restart"/>
          </w:tcPr>
          <w:p w:rsidR="00434A50" w:rsidRPr="003D145D" w:rsidRDefault="00434A50" w:rsidP="00434A50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პრაქტიკული მეცადინეობა, სამუშაო ჯგუფში მუშაობა</w:t>
            </w:r>
            <w:r w:rsidRPr="003D145D">
              <w:rPr>
                <w:rFonts w:ascii="Sylfaen" w:hAnsi="Sylfaen"/>
                <w:sz w:val="20"/>
                <w:szCs w:val="20"/>
              </w:rPr>
              <w:tab/>
            </w:r>
          </w:p>
          <w:p w:rsidR="00434A50" w:rsidRPr="003D145D" w:rsidRDefault="00434A50" w:rsidP="00434A5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76" w:type="pct"/>
            <w:vMerge w:val="restart"/>
          </w:tcPr>
          <w:p w:rsidR="00434A50" w:rsidRDefault="00434A50" w:rsidP="00434A50">
            <w:pPr>
              <w:jc w:val="both"/>
            </w:pPr>
            <w:r w:rsidRPr="00007E97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შესრულებისას</w:t>
            </w:r>
            <w:r>
              <w:rPr>
                <w:rFonts w:ascii="Sylfaen" w:hAnsi="Sylfaen"/>
                <w:sz w:val="20"/>
                <w:szCs w:val="20"/>
              </w:rPr>
              <w:t xml:space="preserve"> დაკვირვება, განმავითარებელი შეფასებების განსაზღვრა, სამუშაო ჯგუფში მონაწილეობის შეფასება</w:t>
            </w:r>
          </w:p>
        </w:tc>
        <w:tc>
          <w:tcPr>
            <w:tcW w:w="1278" w:type="pct"/>
            <w:vMerge w:val="restart"/>
          </w:tcPr>
          <w:p w:rsidR="00434A50" w:rsidRPr="003D145D" w:rsidRDefault="00434A50" w:rsidP="004919B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b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1C468D" w:rsidRDefault="00434A50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ფურცელი, რომელიც ასახავს </w:t>
            </w:r>
            <w:r w:rsidR="003964C8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D145D">
              <w:rPr>
                <w:rFonts w:ascii="Sylfaen" w:hAnsi="Sylfaen"/>
                <w:sz w:val="20"/>
                <w:szCs w:val="20"/>
              </w:rPr>
              <w:t>ის მიერ დავალების შესრულების პროცესს</w:t>
            </w:r>
            <w:r w:rsidR="001C468D">
              <w:rPr>
                <w:rFonts w:ascii="Sylfaen" w:hAnsi="Sylfaen"/>
                <w:sz w:val="20"/>
                <w:szCs w:val="20"/>
              </w:rPr>
              <w:t>.</w:t>
            </w:r>
          </w:p>
          <w:p w:rsidR="00434A50" w:rsidRPr="003D145D" w:rsidRDefault="003964C8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="001C468D">
              <w:rPr>
                <w:rFonts w:ascii="Sylfaen" w:hAnsi="Sylfaen"/>
                <w:sz w:val="20"/>
                <w:szCs w:val="20"/>
              </w:rPr>
              <w:t>ის მიერ მომზადებული წერილობითი ანგარიში/ანგარიშები</w:t>
            </w:r>
          </w:p>
          <w:p w:rsidR="00434A50" w:rsidRPr="003D145D" w:rsidRDefault="00434A50" w:rsidP="00434A5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34A50" w:rsidRPr="009B1F59" w:rsidTr="00110B47">
        <w:tc>
          <w:tcPr>
            <w:tcW w:w="520" w:type="pct"/>
          </w:tcPr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4A50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99" w:type="pct"/>
          </w:tcPr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Merriweather" w:hAnsi="Sylfaen" w:cs="Merriweather"/>
                <w:sz w:val="20"/>
                <w:szCs w:val="20"/>
              </w:rPr>
              <w:t>სამკურნალო საშუალებები და მათი მნიშვნელობა;</w:t>
            </w:r>
          </w:p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Merriweather" w:hAnsi="Sylfaen" w:cs="Merriweather"/>
                <w:sz w:val="20"/>
                <w:szCs w:val="20"/>
              </w:rPr>
              <w:t>სამკურნალო საშუალებების დოზირება და ორგანიზმში შეყვანის წესები;</w:t>
            </w:r>
          </w:p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Merriweather" w:hAnsi="Sylfaen" w:cs="Merriweather"/>
                <w:sz w:val="20"/>
                <w:szCs w:val="20"/>
              </w:rPr>
              <w:t>სტაციონარში მუშაობის წესები;</w:t>
            </w:r>
          </w:p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Merriweather" w:hAnsi="Sylfaen" w:cs="Merriweather"/>
                <w:sz w:val="20"/>
                <w:szCs w:val="20"/>
              </w:rPr>
              <w:t xml:space="preserve">სტაციონარში დატოვებული </w:t>
            </w:r>
            <w:r w:rsidRPr="008E7073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ცხოველების მოვლის პრინციპები;</w:t>
            </w:r>
          </w:p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Merriweather" w:hAnsi="Sylfaen" w:cs="Merriweather"/>
                <w:sz w:val="20"/>
                <w:szCs w:val="20"/>
              </w:rPr>
              <w:t>სტაციონარის დეზინფიცირების თავისებურებები.</w:t>
            </w:r>
          </w:p>
        </w:tc>
        <w:tc>
          <w:tcPr>
            <w:tcW w:w="1027" w:type="pct"/>
            <w:vMerge/>
          </w:tcPr>
          <w:p w:rsidR="00434A50" w:rsidRPr="003D145D" w:rsidRDefault="00434A50" w:rsidP="00C5354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76" w:type="pct"/>
            <w:vMerge/>
          </w:tcPr>
          <w:p w:rsidR="00434A50" w:rsidRDefault="00434A50" w:rsidP="00434A50">
            <w:pPr>
              <w:jc w:val="both"/>
            </w:pPr>
          </w:p>
        </w:tc>
        <w:tc>
          <w:tcPr>
            <w:tcW w:w="1278" w:type="pct"/>
            <w:vMerge/>
          </w:tcPr>
          <w:p w:rsidR="00434A50" w:rsidRPr="003D145D" w:rsidRDefault="00434A50" w:rsidP="00C5354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34A50" w:rsidRPr="009B1F59" w:rsidTr="00110B47">
        <w:tc>
          <w:tcPr>
            <w:tcW w:w="520" w:type="pct"/>
          </w:tcPr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34A50" w:rsidRPr="00434A50" w:rsidRDefault="00434A5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34A50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299" w:type="pct"/>
          </w:tcPr>
          <w:p w:rsidR="00434A50" w:rsidRDefault="00434A50" w:rsidP="00434A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ბინადარი ცხოველის  ანატომია;</w:t>
            </w:r>
          </w:p>
          <w:p w:rsidR="00434A50" w:rsidRDefault="00434A50" w:rsidP="00434A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 გაუტკივარების სპეციფიკა პირის ღრუს შიგნით მიმდინარე მანიპულაციებისათვის;</w:t>
            </w:r>
          </w:p>
          <w:p w:rsidR="00434A50" w:rsidRDefault="00434A50" w:rsidP="00434A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 ინსტრუმენტები;</w:t>
            </w:r>
          </w:p>
          <w:p w:rsidR="00434A50" w:rsidRDefault="00434A50" w:rsidP="00434A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სტომატოლოგიური დანადგარები და მათთან მუშაობის სპეციფიკა;</w:t>
            </w:r>
          </w:p>
          <w:p w:rsidR="00434A50" w:rsidRDefault="00434A50" w:rsidP="00434A50">
            <w:pPr>
              <w:tabs>
                <w:tab w:val="left" w:pos="-153"/>
                <w:tab w:val="left" w:pos="697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სახეობრივი სხვაობიდან გამომდინარე სტომატოლოგიური მანიპულაციების თავისებურებანი;</w:t>
            </w:r>
          </w:p>
          <w:p w:rsidR="00434A50" w:rsidRPr="008E7073" w:rsidRDefault="00434A50" w:rsidP="00434A5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E7073">
              <w:rPr>
                <w:rFonts w:ascii="Sylfaen" w:eastAsia="Arial Unicode MS" w:hAnsi="Sylfaen" w:cs="Arial Unicode MS"/>
                <w:sz w:val="20"/>
                <w:szCs w:val="20"/>
              </w:rPr>
              <w:t>პირის ღრუს სამკურნალო საშუალებებით დამუშავება.</w:t>
            </w:r>
          </w:p>
        </w:tc>
        <w:tc>
          <w:tcPr>
            <w:tcW w:w="1027" w:type="pct"/>
            <w:vMerge/>
          </w:tcPr>
          <w:p w:rsidR="00434A50" w:rsidRPr="003D145D" w:rsidRDefault="00434A50" w:rsidP="00C5354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76" w:type="pct"/>
            <w:vMerge/>
          </w:tcPr>
          <w:p w:rsidR="00434A50" w:rsidRDefault="00434A50" w:rsidP="00434A50">
            <w:pPr>
              <w:jc w:val="both"/>
            </w:pPr>
          </w:p>
        </w:tc>
        <w:tc>
          <w:tcPr>
            <w:tcW w:w="1278" w:type="pct"/>
            <w:vMerge/>
          </w:tcPr>
          <w:p w:rsidR="00434A50" w:rsidRPr="003D145D" w:rsidRDefault="00434A50" w:rsidP="00C5354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36437F" w:rsidRDefault="0036437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6437F" w:rsidRPr="009B1F59" w:rsidRDefault="005E5008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</w:t>
      </w:r>
      <w:r w:rsidR="00235FAE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9B1F59">
        <w:rPr>
          <w:rFonts w:ascii="Sylfaen" w:eastAsia="Arial Unicode MS" w:hAnsi="Sylfaen" w:cs="Arial Unicode MS"/>
          <w:b/>
          <w:sz w:val="20"/>
          <w:szCs w:val="20"/>
        </w:rPr>
        <w:t>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36437F" w:rsidRPr="009B1F59" w:rsidTr="003964C8">
        <w:trPr>
          <w:trHeight w:val="323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37F" w:rsidRPr="009B1F59" w:rsidRDefault="005E5008" w:rsidP="001C468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37F" w:rsidRPr="009B1F59" w:rsidRDefault="005E5008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6437F" w:rsidRPr="009B1F59" w:rsidTr="003964C8">
        <w:trPr>
          <w:trHeight w:val="28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37F" w:rsidRPr="009B1F59" w:rsidRDefault="0036437F" w:rsidP="001C468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37F" w:rsidRPr="009B1F59" w:rsidRDefault="005E5008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36437F" w:rsidRPr="009B1F59" w:rsidRDefault="005E5008" w:rsidP="001C468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36437F" w:rsidRPr="009B1F59" w:rsidRDefault="005E5008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36437F" w:rsidRPr="009B1F59" w:rsidRDefault="005E5008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0E53E9" w:rsidRPr="009B1F59" w:rsidTr="003964C8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B01374" w:rsidRDefault="000E53E9" w:rsidP="001C468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01374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0E53E9" w:rsidRDefault="000E53E9" w:rsidP="001C468D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0E53E9" w:rsidRDefault="000E53E9" w:rsidP="001C468D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8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0E53E9" w:rsidRDefault="000E53E9" w:rsidP="001C468D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0E53E9" w:rsidRDefault="000E53E9" w:rsidP="001C468D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100</w:t>
            </w:r>
          </w:p>
        </w:tc>
      </w:tr>
      <w:tr w:rsidR="000E53E9" w:rsidRPr="009B1F59" w:rsidTr="003964C8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B01374" w:rsidRDefault="000E53E9" w:rsidP="001C468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0137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0E53E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D50E57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9B1F5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9B1F5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0E53E9" w:rsidRPr="009B1F59" w:rsidTr="003964C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B01374" w:rsidRDefault="000E53E9" w:rsidP="001C468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01374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0E53E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D50E57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9B1F5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9B1F5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0E53E9" w:rsidRPr="009B1F59" w:rsidTr="003964C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B01374" w:rsidRDefault="000E53E9" w:rsidP="001C468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B0137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D50E57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D50E57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D50E57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53E9" w:rsidRPr="009B1F5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E7073" w:rsidRPr="009B1F59" w:rsidTr="003964C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073" w:rsidRPr="009B1F59" w:rsidRDefault="008E7073" w:rsidP="001C468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1F5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073" w:rsidRPr="00B01374" w:rsidRDefault="00B01374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76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073" w:rsidRPr="003964C8" w:rsidRDefault="003964C8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073" w:rsidRPr="000E53E9" w:rsidRDefault="000E53E9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073" w:rsidRPr="009B1F59" w:rsidRDefault="008E7073" w:rsidP="001C468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36437F" w:rsidRPr="009B1F59" w:rsidRDefault="0036437F" w:rsidP="001C468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006DD9" w:rsidRPr="00B16AD8" w:rsidRDefault="005E5008" w:rsidP="00B16AD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A527AB" w:rsidRPr="00006DD9" w:rsidRDefault="00A527AB" w:rsidP="00A527AB">
      <w:pPr>
        <w:pStyle w:val="ListParagraph"/>
        <w:numPr>
          <w:ilvl w:val="0"/>
          <w:numId w:val="18"/>
        </w:numPr>
        <w:tabs>
          <w:tab w:val="left" w:pos="270"/>
        </w:tabs>
        <w:spacing w:before="120" w:after="0" w:line="240" w:lineRule="auto"/>
        <w:ind w:left="0" w:firstLine="0"/>
        <w:rPr>
          <w:rFonts w:ascii="Sylfaen" w:hAnsi="Sylfaen" w:cs="Arial"/>
          <w:b/>
          <w:sz w:val="20"/>
          <w:szCs w:val="20"/>
        </w:rPr>
      </w:pPr>
      <w:r w:rsidRPr="00006DD9"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თ. ყურაშვილი, მ. კერესელიძე, 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en-US"/>
        </w:rPr>
        <w:t>“</w:t>
      </w:r>
      <w:r w:rsidRPr="00006DD9">
        <w:rPr>
          <w:rFonts w:ascii="Sylfaen" w:hAnsi="Sylfaen" w:cs="Sylfaen"/>
          <w:bCs/>
          <w:sz w:val="20"/>
          <w:szCs w:val="20"/>
          <w:shd w:val="clear" w:color="auto" w:fill="FFFFFF"/>
        </w:rPr>
        <w:t>ვეტერინარია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en-US"/>
        </w:rPr>
        <w:t>”</w:t>
      </w:r>
      <w:r w:rsidRPr="00006DD9">
        <w:rPr>
          <w:rFonts w:ascii="Sylfaen" w:hAnsi="Sylfaen" w:cs="Sylfaen"/>
          <w:bCs/>
          <w:sz w:val="20"/>
          <w:szCs w:val="20"/>
          <w:shd w:val="clear" w:color="auto" w:fill="FFFFFF"/>
        </w:rPr>
        <w:t>,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 ქ.</w:t>
      </w:r>
      <w:r w:rsidRPr="00006DD9"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 თბილისი, 2013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წ.</w:t>
      </w:r>
    </w:p>
    <w:p w:rsidR="00A527AB" w:rsidRPr="00006DD9" w:rsidRDefault="00A527AB" w:rsidP="00A527AB">
      <w:pPr>
        <w:pStyle w:val="ListParagraph"/>
        <w:numPr>
          <w:ilvl w:val="0"/>
          <w:numId w:val="27"/>
        </w:numPr>
        <w:tabs>
          <w:tab w:val="left" w:pos="270"/>
        </w:tabs>
        <w:ind w:left="0" w:firstLine="0"/>
        <w:jc w:val="both"/>
        <w:rPr>
          <w:rFonts w:ascii="Sylfaen" w:eastAsia="Sylfaen" w:hAnsi="Sylfaen" w:cs="Sylfaen"/>
          <w:sz w:val="20"/>
          <w:szCs w:val="20"/>
        </w:rPr>
      </w:pPr>
      <w:r w:rsidRPr="00006DD9">
        <w:rPr>
          <w:rFonts w:ascii="Sylfaen" w:eastAsia="Sylfaen" w:hAnsi="Sylfaen" w:cs="Sylfaen"/>
          <w:sz w:val="20"/>
          <w:szCs w:val="20"/>
        </w:rPr>
        <w:t>საქართველოსკანონი „სურსათის</w:t>
      </w:r>
      <w:r w:rsidRPr="00006DD9">
        <w:rPr>
          <w:rFonts w:eastAsia="Sylfaen"/>
          <w:sz w:val="20"/>
          <w:szCs w:val="20"/>
        </w:rPr>
        <w:t>/</w:t>
      </w:r>
      <w:r w:rsidRPr="00006DD9">
        <w:rPr>
          <w:rFonts w:ascii="Sylfaen" w:eastAsia="Sylfaen" w:hAnsi="Sylfaen" w:cs="Sylfaen"/>
          <w:sz w:val="20"/>
          <w:szCs w:val="20"/>
        </w:rPr>
        <w:t>ცხოველისსაკვებისუვნებლობის</w:t>
      </w:r>
      <w:r w:rsidRPr="00006DD9">
        <w:rPr>
          <w:rFonts w:eastAsia="Sylfaen"/>
          <w:sz w:val="20"/>
          <w:szCs w:val="20"/>
        </w:rPr>
        <w:t xml:space="preserve">, </w:t>
      </w:r>
      <w:r w:rsidRPr="00006DD9">
        <w:rPr>
          <w:rFonts w:ascii="Sylfaen" w:eastAsia="Sylfaen" w:hAnsi="Sylfaen" w:cs="Sylfaen"/>
          <w:sz w:val="20"/>
          <w:szCs w:val="20"/>
        </w:rPr>
        <w:t>ვეტერინარიისადამცენარეთადაცვისკოდექსი“</w:t>
      </w:r>
    </w:p>
    <w:p w:rsidR="00A527AB" w:rsidRPr="00006DD9" w:rsidRDefault="00A527AB" w:rsidP="00A527AB">
      <w:pPr>
        <w:pStyle w:val="ListParagraph"/>
        <w:numPr>
          <w:ilvl w:val="0"/>
          <w:numId w:val="28"/>
        </w:numPr>
        <w:tabs>
          <w:tab w:val="left" w:pos="270"/>
        </w:tabs>
        <w:ind w:left="0" w:firstLine="0"/>
        <w:jc w:val="both"/>
        <w:rPr>
          <w:rFonts w:ascii="Sylfaen" w:eastAsia="Arial Unicode MS" w:hAnsi="Sylfaen" w:cs="Arial Unicode MS"/>
          <w:sz w:val="20"/>
          <w:szCs w:val="20"/>
        </w:rPr>
      </w:pPr>
      <w:r w:rsidRPr="00006DD9">
        <w:rPr>
          <w:rFonts w:ascii="Sylfaen" w:eastAsia="Arial Unicode MS" w:hAnsi="Sylfaen" w:cs="Arial Unicode MS"/>
          <w:sz w:val="20"/>
          <w:szCs w:val="20"/>
        </w:rPr>
        <w:t xml:space="preserve">საქართველოსმთავრობის </w:t>
      </w:r>
      <w:r w:rsidRPr="00006DD9">
        <w:rPr>
          <w:rFonts w:ascii="Sylfaen" w:hAnsi="Sylfaen"/>
          <w:sz w:val="20"/>
          <w:szCs w:val="20"/>
        </w:rPr>
        <w:t xml:space="preserve">2015 </w:t>
      </w:r>
      <w:r w:rsidRPr="00006DD9">
        <w:rPr>
          <w:rFonts w:ascii="Sylfaen" w:eastAsia="Arial Unicode MS" w:hAnsi="Sylfaen" w:cs="Arial Unicode MS"/>
          <w:sz w:val="20"/>
          <w:szCs w:val="20"/>
        </w:rPr>
        <w:t>წლის</w:t>
      </w:r>
      <w:r w:rsidRPr="00006DD9">
        <w:rPr>
          <w:rFonts w:ascii="Sylfaen" w:hAnsi="Sylfaen"/>
          <w:sz w:val="20"/>
          <w:szCs w:val="20"/>
        </w:rPr>
        <w:t xml:space="preserve"> 14 </w:t>
      </w:r>
      <w:r w:rsidRPr="00006DD9">
        <w:rPr>
          <w:rFonts w:ascii="Sylfaen" w:eastAsia="Arial Unicode MS" w:hAnsi="Sylfaen" w:cs="Arial Unicode MS"/>
          <w:sz w:val="20"/>
          <w:szCs w:val="20"/>
        </w:rPr>
        <w:t xml:space="preserve">ივლისის </w:t>
      </w:r>
      <w:r w:rsidRPr="00006DD9">
        <w:rPr>
          <w:rFonts w:ascii="Sylfaen" w:hAnsi="Sylfaen"/>
          <w:sz w:val="20"/>
          <w:szCs w:val="20"/>
        </w:rPr>
        <w:t>№348</w:t>
      </w:r>
      <w:r w:rsidRPr="00006DD9">
        <w:rPr>
          <w:rFonts w:ascii="Sylfaen" w:eastAsia="Arial Unicode MS" w:hAnsi="Sylfaen" w:cs="Arial Unicode MS"/>
          <w:sz w:val="20"/>
          <w:szCs w:val="20"/>
        </w:rPr>
        <w:t xml:space="preserve"> დადგენილება- ცხოველთაგადამდებიდაავადებებისსაწინააღმდეგოპროფილაქტიკურ</w:t>
      </w:r>
      <w:r w:rsidRPr="00006DD9">
        <w:rPr>
          <w:rFonts w:ascii="Sylfaen" w:hAnsi="Sylfaen"/>
          <w:sz w:val="20"/>
          <w:szCs w:val="20"/>
        </w:rPr>
        <w:t>-</w:t>
      </w:r>
      <w:r w:rsidRPr="00006DD9">
        <w:rPr>
          <w:rFonts w:ascii="Sylfaen" w:eastAsia="Arial Unicode MS" w:hAnsi="Sylfaen" w:cs="Arial Unicode MS"/>
          <w:sz w:val="20"/>
          <w:szCs w:val="20"/>
        </w:rPr>
        <w:t>საკარანტინო ღონისძიებათაგანხორციელებისწესებისდამტკიცებისშესახებ</w:t>
      </w:r>
    </w:p>
    <w:p w:rsidR="00A527AB" w:rsidRPr="009E6FB4" w:rsidRDefault="00A527AB" w:rsidP="00A527AB">
      <w:pPr>
        <w:pStyle w:val="ListParagraph"/>
        <w:numPr>
          <w:ilvl w:val="0"/>
          <w:numId w:val="29"/>
        </w:numPr>
        <w:tabs>
          <w:tab w:val="left" w:pos="270"/>
        </w:tabs>
        <w:ind w:left="0" w:firstLine="0"/>
        <w:jc w:val="both"/>
        <w:rPr>
          <w:rFonts w:ascii="Sylfaen" w:eastAsia="Sylfaen" w:hAnsi="Sylfaen" w:cs="Sylfaen"/>
          <w:sz w:val="20"/>
          <w:szCs w:val="20"/>
        </w:rPr>
      </w:pPr>
      <w:r w:rsidRPr="00006DD9">
        <w:rPr>
          <w:rFonts w:ascii="Sylfaen" w:eastAsia="Arial Unicode MS" w:hAnsi="Sylfaen" w:cs="Arial Unicode MS"/>
          <w:sz w:val="20"/>
          <w:szCs w:val="20"/>
        </w:rPr>
        <w:t xml:space="preserve">საქართველოსმთავრობის </w:t>
      </w:r>
      <w:r w:rsidRPr="00006DD9">
        <w:rPr>
          <w:rFonts w:ascii="Sylfaen" w:hAnsi="Sylfaen"/>
          <w:sz w:val="20"/>
          <w:szCs w:val="20"/>
        </w:rPr>
        <w:t xml:space="preserve">2017 </w:t>
      </w:r>
      <w:r w:rsidRPr="00006DD9">
        <w:rPr>
          <w:rFonts w:ascii="Sylfaen" w:eastAsia="Arial Unicode MS" w:hAnsi="Sylfaen" w:cs="Arial Unicode MS"/>
          <w:sz w:val="20"/>
          <w:szCs w:val="20"/>
        </w:rPr>
        <w:t>წლის</w:t>
      </w:r>
      <w:r w:rsidRPr="00006DD9">
        <w:rPr>
          <w:rFonts w:ascii="Sylfaen" w:hAnsi="Sylfaen"/>
          <w:sz w:val="20"/>
          <w:szCs w:val="20"/>
        </w:rPr>
        <w:t xml:space="preserve"> 29 </w:t>
      </w:r>
      <w:r w:rsidRPr="00006DD9">
        <w:rPr>
          <w:rFonts w:ascii="Sylfaen" w:eastAsia="Arial Unicode MS" w:hAnsi="Sylfaen" w:cs="Arial Unicode MS"/>
          <w:sz w:val="20"/>
          <w:szCs w:val="20"/>
        </w:rPr>
        <w:t xml:space="preserve">დეკემბრის </w:t>
      </w:r>
      <w:r w:rsidRPr="00006DD9">
        <w:rPr>
          <w:rFonts w:ascii="Sylfaen" w:hAnsi="Sylfaen"/>
          <w:sz w:val="20"/>
          <w:szCs w:val="20"/>
        </w:rPr>
        <w:t>№605</w:t>
      </w:r>
      <w:r w:rsidRPr="00006DD9">
        <w:rPr>
          <w:rFonts w:ascii="Sylfaen" w:eastAsia="Arial Unicode MS" w:hAnsi="Sylfaen" w:cs="Arial Unicode MS"/>
          <w:sz w:val="20"/>
          <w:szCs w:val="20"/>
        </w:rPr>
        <w:t xml:space="preserve">  დადგენილებატექნიკურირეგლამენტისცხოველურიწარმოშობისარასასურსათოდანიშნულებისპროდუქტისა</w:t>
      </w:r>
      <w:r w:rsidRPr="00006DD9">
        <w:rPr>
          <w:rFonts w:ascii="Sylfaen" w:hAnsi="Sylfaen"/>
          <w:sz w:val="20"/>
          <w:szCs w:val="20"/>
        </w:rPr>
        <w:t xml:space="preserve"> (</w:t>
      </w:r>
      <w:r w:rsidRPr="00006DD9">
        <w:rPr>
          <w:rFonts w:ascii="Sylfaen" w:eastAsia="Arial Unicode MS" w:hAnsi="Sylfaen" w:cs="Arial Unicode MS"/>
          <w:sz w:val="20"/>
          <w:szCs w:val="20"/>
        </w:rPr>
        <w:t>მათშორის</w:t>
      </w:r>
      <w:r w:rsidRPr="00006DD9">
        <w:rPr>
          <w:rFonts w:ascii="Sylfaen" w:hAnsi="Sylfaen"/>
          <w:sz w:val="20"/>
          <w:szCs w:val="20"/>
        </w:rPr>
        <w:t xml:space="preserve">, </w:t>
      </w:r>
      <w:r w:rsidRPr="00006DD9">
        <w:rPr>
          <w:rFonts w:ascii="Sylfaen" w:eastAsia="Arial Unicode MS" w:hAnsi="Sylfaen" w:cs="Arial Unicode MS"/>
          <w:sz w:val="20"/>
          <w:szCs w:val="20"/>
        </w:rPr>
        <w:t>ცხოველურინარჩენების</w:t>
      </w:r>
      <w:r w:rsidRPr="00006DD9">
        <w:rPr>
          <w:rFonts w:ascii="Sylfaen" w:hAnsi="Sylfaen"/>
          <w:sz w:val="20"/>
          <w:szCs w:val="20"/>
        </w:rPr>
        <w:t xml:space="preserve">) </w:t>
      </w:r>
      <w:r w:rsidRPr="00006DD9">
        <w:rPr>
          <w:rFonts w:ascii="Sylfaen" w:eastAsia="Arial Unicode MS" w:hAnsi="Sylfaen" w:cs="Arial Unicode MS"/>
          <w:sz w:val="20"/>
          <w:szCs w:val="20"/>
        </w:rPr>
        <w:t>დამეორეულიპროდუქტის</w:t>
      </w:r>
      <w:r w:rsidRPr="00006DD9">
        <w:rPr>
          <w:rFonts w:ascii="Sylfaen" w:hAnsi="Sylfaen"/>
          <w:sz w:val="20"/>
          <w:szCs w:val="20"/>
        </w:rPr>
        <w:t xml:space="preserve">, </w:t>
      </w:r>
      <w:r w:rsidRPr="00006DD9">
        <w:rPr>
          <w:rFonts w:ascii="Sylfaen" w:eastAsia="Arial Unicode MS" w:hAnsi="Sylfaen" w:cs="Arial Unicode MS"/>
          <w:sz w:val="20"/>
          <w:szCs w:val="20"/>
        </w:rPr>
        <w:t>რომლებიცარარისგამიზნულიადამიანისმიერმოხმარებისათვის</w:t>
      </w:r>
      <w:r w:rsidRPr="00006DD9">
        <w:rPr>
          <w:rFonts w:ascii="Sylfaen" w:hAnsi="Sylfaen"/>
          <w:sz w:val="20"/>
          <w:szCs w:val="20"/>
        </w:rPr>
        <w:t xml:space="preserve">, </w:t>
      </w:r>
      <w:r w:rsidRPr="00006DD9">
        <w:rPr>
          <w:rFonts w:ascii="Sylfaen" w:eastAsia="Arial Unicode MS" w:hAnsi="Sylfaen" w:cs="Arial Unicode MS"/>
          <w:sz w:val="20"/>
          <w:szCs w:val="20"/>
        </w:rPr>
        <w:t>ჯანმრთელობისადაამსაქმიანობასთანდაკავშირებულიბიზნესოპერატორისაღიარებისწესების</w:t>
      </w:r>
      <w:r w:rsidRPr="00006DD9">
        <w:rPr>
          <w:rFonts w:ascii="Sylfaen" w:hAnsi="Sylfaen"/>
          <w:sz w:val="20"/>
          <w:szCs w:val="20"/>
        </w:rPr>
        <w:t xml:space="preserve">“ </w:t>
      </w:r>
      <w:r w:rsidRPr="00006DD9">
        <w:rPr>
          <w:rFonts w:ascii="Sylfaen" w:eastAsia="Arial Unicode MS" w:hAnsi="Sylfaen" w:cs="Arial Unicode MS"/>
          <w:sz w:val="20"/>
          <w:szCs w:val="20"/>
        </w:rPr>
        <w:t>დამტკიცებისშესახებ</w:t>
      </w:r>
      <w:r>
        <w:rPr>
          <w:rFonts w:ascii="Sylfaen" w:eastAsia="Arial Unicode MS" w:hAnsi="Sylfaen" w:cs="Arial Unicode MS"/>
          <w:sz w:val="20"/>
          <w:szCs w:val="20"/>
        </w:rPr>
        <w:t>.</w:t>
      </w:r>
    </w:p>
    <w:p w:rsidR="003964C8" w:rsidRDefault="003964C8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6437F" w:rsidRPr="009B1F59" w:rsidRDefault="005E500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B1F59">
        <w:rPr>
          <w:rFonts w:ascii="Sylfaen" w:eastAsia="Arial Unicode MS" w:hAnsi="Sylfaen" w:cs="Arial Unicode MS"/>
          <w:b/>
          <w:sz w:val="20"/>
          <w:szCs w:val="20"/>
        </w:rPr>
        <w:t xml:space="preserve">3.4.  სპეციალური საგანმანათლებლო საჭიროების (სსსმ) და შეზღუდული შესაძლებლობების მქონე (შშმ) </w:t>
      </w:r>
      <w:r w:rsidR="003964C8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9B1F59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36437F" w:rsidRPr="009B1F59" w:rsidRDefault="005E500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9B1F59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964C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B1F59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964C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B1F59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36437F" w:rsidRPr="009B1F59" w:rsidRDefault="0036437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36437F" w:rsidRPr="009B1F59" w:rsidRDefault="005E500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9B1F59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3964C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B1F59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3964C8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9B1F59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110B47" w:rsidRDefault="00110B4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35FAE" w:rsidRDefault="00235FAE" w:rsidP="00235FA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35FAE" w:rsidRPr="003D62A3" w:rsidRDefault="00235FAE" w:rsidP="00235FAE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7186"/>
        <w:gridCol w:w="7124"/>
      </w:tblGrid>
      <w:tr w:rsidR="00235FAE" w:rsidTr="00173889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35FAE" w:rsidRDefault="00235FAE" w:rsidP="0017388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4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35FAE" w:rsidRDefault="00235FAE" w:rsidP="0017388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3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35FAE" w:rsidRPr="00E75B87" w:rsidRDefault="00447FA8" w:rsidP="00E75B8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75B87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235FAE" w:rsidTr="00447FA8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35FAE" w:rsidRPr="00211A69" w:rsidRDefault="00235FAE" w:rsidP="0017388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7FA8" w:rsidRDefault="00447FA8" w:rsidP="00447FA8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ვახტანგ ხუბულური</w:t>
            </w:r>
          </w:p>
          <w:p w:rsidR="00235FAE" w:rsidRPr="00447FA8" w:rsidRDefault="00447FA8" w:rsidP="00447FA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ზაზა ჩუბინიშვილი</w:t>
            </w:r>
          </w:p>
        </w:tc>
        <w:tc>
          <w:tcPr>
            <w:tcW w:w="239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35FAE" w:rsidRPr="00E75B87" w:rsidRDefault="00E75B87" w:rsidP="00E75B8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75B87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E75B87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447FA8" w:rsidTr="00447FA8">
        <w:trPr>
          <w:trHeight w:val="363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7FA8" w:rsidRPr="00211A69" w:rsidRDefault="00E35227" w:rsidP="0017388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7FA8" w:rsidRDefault="00E35227" w:rsidP="00E35227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ვახტანგ ხუბულური</w:t>
            </w:r>
          </w:p>
        </w:tc>
        <w:tc>
          <w:tcPr>
            <w:tcW w:w="23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7FA8" w:rsidRPr="00E75B87" w:rsidRDefault="00E35227" w:rsidP="00E75B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75"/>
              </w:tabs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E75B87">
              <w:rPr>
                <w:rFonts w:ascii="Sylfaen" w:hAnsi="Sylfaen" w:cs="Sylfaen"/>
                <w:b/>
                <w:sz w:val="20"/>
                <w:szCs w:val="20"/>
              </w:rPr>
              <w:t>ვეტერინარული კლინიკა მარკო</w:t>
            </w:r>
          </w:p>
        </w:tc>
      </w:tr>
      <w:tr w:rsidR="00447FA8" w:rsidTr="00447FA8">
        <w:trPr>
          <w:trHeight w:val="338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7FA8" w:rsidRPr="00211A69" w:rsidRDefault="00E35227" w:rsidP="0017388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7FA8" w:rsidRDefault="00E35227" w:rsidP="00447FA8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გიგა გიორგაძე</w:t>
            </w:r>
          </w:p>
        </w:tc>
        <w:tc>
          <w:tcPr>
            <w:tcW w:w="239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7FA8" w:rsidRPr="00E75B87" w:rsidRDefault="00E35227" w:rsidP="00E75B8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E75B87">
              <w:rPr>
                <w:rFonts w:ascii="Sylfaen" w:hAnsi="Sylfaen" w:cs="Sylfaen"/>
                <w:b/>
                <w:sz w:val="20"/>
                <w:szCs w:val="20"/>
              </w:rPr>
              <w:t>ააიპ გორის მუნიციპალიტეტის სპეციალური სერვისების მიწოდების სააგენტო</w:t>
            </w:r>
          </w:p>
        </w:tc>
      </w:tr>
    </w:tbl>
    <w:p w:rsidR="00235FAE" w:rsidRPr="007A656E" w:rsidRDefault="00235FAE" w:rsidP="00235FAE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36437F" w:rsidRPr="003964C8" w:rsidRDefault="0036437F" w:rsidP="00235FAE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before="120" w:line="240" w:lineRule="auto"/>
        <w:ind w:left="0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36437F" w:rsidRPr="003964C8" w:rsidSect="00F506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44C" w:rsidRDefault="005A344C">
      <w:pPr>
        <w:spacing w:after="0" w:line="240" w:lineRule="auto"/>
      </w:pPr>
      <w:r>
        <w:separator/>
      </w:r>
    </w:p>
  </w:endnote>
  <w:endnote w:type="continuationSeparator" w:id="1">
    <w:p w:rsidR="005A344C" w:rsidRDefault="005A3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7F" w:rsidRDefault="0036437F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7F" w:rsidRDefault="006D056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5E5008">
      <w:instrText>PAGE</w:instrText>
    </w:r>
    <w:r>
      <w:fldChar w:fldCharType="separate"/>
    </w:r>
    <w:r w:rsidR="00E75B87">
      <w:rPr>
        <w:noProof/>
      </w:rPr>
      <w:t>11</w:t>
    </w:r>
    <w:r>
      <w:fldChar w:fldCharType="end"/>
    </w:r>
  </w:p>
  <w:p w:rsidR="0036437F" w:rsidRDefault="0036437F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7F" w:rsidRDefault="0036437F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44C" w:rsidRDefault="005A344C">
      <w:pPr>
        <w:spacing w:after="0" w:line="240" w:lineRule="auto"/>
      </w:pPr>
      <w:r>
        <w:separator/>
      </w:r>
    </w:p>
  </w:footnote>
  <w:footnote w:type="continuationSeparator" w:id="1">
    <w:p w:rsidR="005A344C" w:rsidRDefault="005A344C">
      <w:pPr>
        <w:spacing w:after="0" w:line="240" w:lineRule="auto"/>
      </w:pPr>
      <w:r>
        <w:continuationSeparator/>
      </w:r>
    </w:p>
  </w:footnote>
  <w:footnote w:id="2">
    <w:p w:rsidR="009B1F59" w:rsidRDefault="009B1F59" w:rsidP="009B1F59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7F" w:rsidRDefault="0036437F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7F" w:rsidRDefault="0036437F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37F" w:rsidRDefault="0036437F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54C"/>
    <w:multiLevelType w:val="hybridMultilevel"/>
    <w:tmpl w:val="B934AA92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>
    <w:nsid w:val="0A75532F"/>
    <w:multiLevelType w:val="hybridMultilevel"/>
    <w:tmpl w:val="E7AC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917CD"/>
    <w:multiLevelType w:val="hybridMultilevel"/>
    <w:tmpl w:val="42924C94"/>
    <w:lvl w:ilvl="0" w:tplc="83060CC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C29A4"/>
    <w:multiLevelType w:val="hybridMultilevel"/>
    <w:tmpl w:val="9F503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609E9"/>
    <w:multiLevelType w:val="hybridMultilevel"/>
    <w:tmpl w:val="D16493C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14780"/>
    <w:multiLevelType w:val="hybridMultilevel"/>
    <w:tmpl w:val="80DCE98C"/>
    <w:lvl w:ilvl="0" w:tplc="83060CC4">
      <w:start w:val="1"/>
      <w:numFmt w:val="decimal"/>
      <w:lvlText w:val="%1."/>
      <w:lvlJc w:val="left"/>
      <w:pPr>
        <w:ind w:left="670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90" w:hanging="360"/>
      </w:pPr>
    </w:lvl>
    <w:lvl w:ilvl="2" w:tplc="0409001B" w:tentative="1">
      <w:start w:val="1"/>
      <w:numFmt w:val="lowerRoman"/>
      <w:lvlText w:val="%3."/>
      <w:lvlJc w:val="right"/>
      <w:pPr>
        <w:ind w:left="2110" w:hanging="180"/>
      </w:pPr>
    </w:lvl>
    <w:lvl w:ilvl="3" w:tplc="0409000F" w:tentative="1">
      <w:start w:val="1"/>
      <w:numFmt w:val="decimal"/>
      <w:lvlText w:val="%4."/>
      <w:lvlJc w:val="left"/>
      <w:pPr>
        <w:ind w:left="2830" w:hanging="360"/>
      </w:pPr>
    </w:lvl>
    <w:lvl w:ilvl="4" w:tplc="04090019" w:tentative="1">
      <w:start w:val="1"/>
      <w:numFmt w:val="lowerLetter"/>
      <w:lvlText w:val="%5."/>
      <w:lvlJc w:val="left"/>
      <w:pPr>
        <w:ind w:left="3550" w:hanging="360"/>
      </w:pPr>
    </w:lvl>
    <w:lvl w:ilvl="5" w:tplc="0409001B" w:tentative="1">
      <w:start w:val="1"/>
      <w:numFmt w:val="lowerRoman"/>
      <w:lvlText w:val="%6."/>
      <w:lvlJc w:val="right"/>
      <w:pPr>
        <w:ind w:left="4270" w:hanging="180"/>
      </w:pPr>
    </w:lvl>
    <w:lvl w:ilvl="6" w:tplc="0409000F" w:tentative="1">
      <w:start w:val="1"/>
      <w:numFmt w:val="decimal"/>
      <w:lvlText w:val="%7."/>
      <w:lvlJc w:val="left"/>
      <w:pPr>
        <w:ind w:left="4990" w:hanging="360"/>
      </w:pPr>
    </w:lvl>
    <w:lvl w:ilvl="7" w:tplc="04090019" w:tentative="1">
      <w:start w:val="1"/>
      <w:numFmt w:val="lowerLetter"/>
      <w:lvlText w:val="%8."/>
      <w:lvlJc w:val="left"/>
      <w:pPr>
        <w:ind w:left="5710" w:hanging="360"/>
      </w:pPr>
    </w:lvl>
    <w:lvl w:ilvl="8" w:tplc="04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7">
    <w:nsid w:val="1D533735"/>
    <w:multiLevelType w:val="hybridMultilevel"/>
    <w:tmpl w:val="F044E3A0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>
    <w:nsid w:val="202C773E"/>
    <w:multiLevelType w:val="multilevel"/>
    <w:tmpl w:val="AB7401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0CE2AC6"/>
    <w:multiLevelType w:val="multilevel"/>
    <w:tmpl w:val="3DFEA83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3756C0A"/>
    <w:multiLevelType w:val="hybridMultilevel"/>
    <w:tmpl w:val="F2C88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06E7C"/>
    <w:multiLevelType w:val="hybridMultilevel"/>
    <w:tmpl w:val="BDAE6CFC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2">
    <w:nsid w:val="25963485"/>
    <w:multiLevelType w:val="hybridMultilevel"/>
    <w:tmpl w:val="0A4EC7F0"/>
    <w:lvl w:ilvl="0" w:tplc="8F14941A">
      <w:numFmt w:val="bullet"/>
      <w:lvlText w:val="-"/>
      <w:lvlJc w:val="left"/>
      <w:pPr>
        <w:ind w:left="764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3">
    <w:nsid w:val="285A2D38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2B0C374D"/>
    <w:multiLevelType w:val="hybridMultilevel"/>
    <w:tmpl w:val="D118039E"/>
    <w:lvl w:ilvl="0" w:tplc="5A886FC2">
      <w:start w:val="1"/>
      <w:numFmt w:val="decimal"/>
      <w:lvlText w:val="%1."/>
      <w:lvlJc w:val="left"/>
      <w:pPr>
        <w:ind w:left="606" w:hanging="615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3B9C0FC8"/>
    <w:multiLevelType w:val="hybridMultilevel"/>
    <w:tmpl w:val="4058E552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6">
    <w:nsid w:val="454C3E0F"/>
    <w:multiLevelType w:val="hybridMultilevel"/>
    <w:tmpl w:val="64C67298"/>
    <w:lvl w:ilvl="0" w:tplc="BDD2A396">
      <w:numFmt w:val="bullet"/>
      <w:lvlText w:val=""/>
      <w:lvlJc w:val="left"/>
      <w:pPr>
        <w:ind w:left="1124" w:hanging="360"/>
      </w:pPr>
      <w:rPr>
        <w:rFonts w:ascii="Symbol" w:eastAsia="Arial Unicode MS" w:hAnsi="Symbol" w:cs="Arial Unicode M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17">
    <w:nsid w:val="48105C78"/>
    <w:multiLevelType w:val="multilevel"/>
    <w:tmpl w:val="779E8B30"/>
    <w:lvl w:ilvl="0">
      <w:start w:val="3"/>
      <w:numFmt w:val="bullet"/>
      <w:lvlText w:val="-"/>
      <w:lvlJc w:val="left"/>
      <w:pPr>
        <w:ind w:left="764" w:hanging="359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4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F970AD7"/>
    <w:multiLevelType w:val="hybridMultilevel"/>
    <w:tmpl w:val="0DC8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F622B9"/>
    <w:multiLevelType w:val="hybridMultilevel"/>
    <w:tmpl w:val="A0A434B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3F17F3"/>
    <w:multiLevelType w:val="hybridMultilevel"/>
    <w:tmpl w:val="B768B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316DCC"/>
    <w:multiLevelType w:val="hybridMultilevel"/>
    <w:tmpl w:val="1890B40E"/>
    <w:lvl w:ilvl="0" w:tplc="83060CC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CB06D1"/>
    <w:multiLevelType w:val="hybridMultilevel"/>
    <w:tmpl w:val="78688968"/>
    <w:lvl w:ilvl="0" w:tplc="8F14941A">
      <w:numFmt w:val="bullet"/>
      <w:lvlText w:val="-"/>
      <w:lvlJc w:val="left"/>
      <w:pPr>
        <w:ind w:left="144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133462"/>
    <w:multiLevelType w:val="multilevel"/>
    <w:tmpl w:val="57133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8355F0"/>
    <w:multiLevelType w:val="hybridMultilevel"/>
    <w:tmpl w:val="CEB8F570"/>
    <w:lvl w:ilvl="0" w:tplc="83060CC4">
      <w:start w:val="1"/>
      <w:numFmt w:val="decimal"/>
      <w:lvlText w:val="%1."/>
      <w:lvlJc w:val="left"/>
      <w:pPr>
        <w:ind w:left="441" w:hanging="45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8">
    <w:nsid w:val="68D05083"/>
    <w:multiLevelType w:val="multilevel"/>
    <w:tmpl w:val="08029766"/>
    <w:lvl w:ilvl="0">
      <w:start w:val="3"/>
      <w:numFmt w:val="bullet"/>
      <w:lvlText w:val="-"/>
      <w:lvlJc w:val="left"/>
      <w:pPr>
        <w:ind w:left="764" w:hanging="359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4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6BA848F7"/>
    <w:multiLevelType w:val="hybridMultilevel"/>
    <w:tmpl w:val="C302A6B4"/>
    <w:lvl w:ilvl="0" w:tplc="83060CC4">
      <w:start w:val="1"/>
      <w:numFmt w:val="decimal"/>
      <w:lvlText w:val="%1."/>
      <w:lvlJc w:val="left"/>
      <w:pPr>
        <w:ind w:left="432" w:hanging="45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0">
    <w:nsid w:val="6F556DB3"/>
    <w:multiLevelType w:val="hybridMultilevel"/>
    <w:tmpl w:val="630ACABA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E1120"/>
    <w:multiLevelType w:val="hybridMultilevel"/>
    <w:tmpl w:val="5C22044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>
    <w:nsid w:val="6FA00C24"/>
    <w:multiLevelType w:val="hybridMultilevel"/>
    <w:tmpl w:val="D870BBDA"/>
    <w:lvl w:ilvl="0" w:tplc="83060CC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9F0CEA"/>
    <w:multiLevelType w:val="hybridMultilevel"/>
    <w:tmpl w:val="5A78FF1C"/>
    <w:lvl w:ilvl="0" w:tplc="8F14941A">
      <w:numFmt w:val="bullet"/>
      <w:lvlText w:val="-"/>
      <w:lvlJc w:val="left"/>
      <w:pPr>
        <w:ind w:left="792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78D007EE"/>
    <w:multiLevelType w:val="hybridMultilevel"/>
    <w:tmpl w:val="F07C5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1"/>
  </w:num>
  <w:num w:numId="3">
    <w:abstractNumId w:val="27"/>
  </w:num>
  <w:num w:numId="4">
    <w:abstractNumId w:val="7"/>
  </w:num>
  <w:num w:numId="5">
    <w:abstractNumId w:val="12"/>
  </w:num>
  <w:num w:numId="6">
    <w:abstractNumId w:val="19"/>
  </w:num>
  <w:num w:numId="7">
    <w:abstractNumId w:val="22"/>
  </w:num>
  <w:num w:numId="8">
    <w:abstractNumId w:val="30"/>
  </w:num>
  <w:num w:numId="9">
    <w:abstractNumId w:val="4"/>
  </w:num>
  <w:num w:numId="10">
    <w:abstractNumId w:val="0"/>
  </w:num>
  <w:num w:numId="11">
    <w:abstractNumId w:val="29"/>
  </w:num>
  <w:num w:numId="12">
    <w:abstractNumId w:val="14"/>
  </w:num>
  <w:num w:numId="13">
    <w:abstractNumId w:val="21"/>
  </w:num>
  <w:num w:numId="14">
    <w:abstractNumId w:val="32"/>
  </w:num>
  <w:num w:numId="15">
    <w:abstractNumId w:val="2"/>
  </w:num>
  <w:num w:numId="16">
    <w:abstractNumId w:val="6"/>
  </w:num>
  <w:num w:numId="17">
    <w:abstractNumId w:val="5"/>
  </w:num>
  <w:num w:numId="18">
    <w:abstractNumId w:val="20"/>
  </w:num>
  <w:num w:numId="19">
    <w:abstractNumId w:val="16"/>
  </w:num>
  <w:num w:numId="20">
    <w:abstractNumId w:val="9"/>
  </w:num>
  <w:num w:numId="21">
    <w:abstractNumId w:val="28"/>
  </w:num>
  <w:num w:numId="22">
    <w:abstractNumId w:val="17"/>
  </w:num>
  <w:num w:numId="23">
    <w:abstractNumId w:val="11"/>
  </w:num>
  <w:num w:numId="24">
    <w:abstractNumId w:val="3"/>
  </w:num>
  <w:num w:numId="25">
    <w:abstractNumId w:val="34"/>
  </w:num>
  <w:num w:numId="26">
    <w:abstractNumId w:val="35"/>
  </w:num>
  <w:num w:numId="27">
    <w:abstractNumId w:val="1"/>
  </w:num>
  <w:num w:numId="28">
    <w:abstractNumId w:val="18"/>
  </w:num>
  <w:num w:numId="29">
    <w:abstractNumId w:val="15"/>
  </w:num>
  <w:num w:numId="30">
    <w:abstractNumId w:val="10"/>
  </w:num>
  <w:num w:numId="31">
    <w:abstractNumId w:val="13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24"/>
  </w:num>
  <w:num w:numId="35">
    <w:abstractNumId w:val="26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37F"/>
    <w:rsid w:val="00006DD9"/>
    <w:rsid w:val="00010924"/>
    <w:rsid w:val="00012200"/>
    <w:rsid w:val="000410B7"/>
    <w:rsid w:val="0007133E"/>
    <w:rsid w:val="000E3E1C"/>
    <w:rsid w:val="000E500A"/>
    <w:rsid w:val="000E53E9"/>
    <w:rsid w:val="00106E57"/>
    <w:rsid w:val="00110B47"/>
    <w:rsid w:val="00115182"/>
    <w:rsid w:val="00154857"/>
    <w:rsid w:val="0016092B"/>
    <w:rsid w:val="001C468D"/>
    <w:rsid w:val="0023316A"/>
    <w:rsid w:val="00233E9C"/>
    <w:rsid w:val="00235FAE"/>
    <w:rsid w:val="00270104"/>
    <w:rsid w:val="00276A14"/>
    <w:rsid w:val="00317A1F"/>
    <w:rsid w:val="00361643"/>
    <w:rsid w:val="0036437F"/>
    <w:rsid w:val="00391C44"/>
    <w:rsid w:val="003964C8"/>
    <w:rsid w:val="003B7155"/>
    <w:rsid w:val="003D7DEE"/>
    <w:rsid w:val="004006C8"/>
    <w:rsid w:val="00427BBF"/>
    <w:rsid w:val="004330A7"/>
    <w:rsid w:val="00434A50"/>
    <w:rsid w:val="00447FA8"/>
    <w:rsid w:val="004765CC"/>
    <w:rsid w:val="00494546"/>
    <w:rsid w:val="004A6A48"/>
    <w:rsid w:val="004E1E2A"/>
    <w:rsid w:val="004F65C4"/>
    <w:rsid w:val="0053014A"/>
    <w:rsid w:val="005760B3"/>
    <w:rsid w:val="005A344C"/>
    <w:rsid w:val="005B3180"/>
    <w:rsid w:val="005E5008"/>
    <w:rsid w:val="005E504A"/>
    <w:rsid w:val="00600F75"/>
    <w:rsid w:val="006032F5"/>
    <w:rsid w:val="00606048"/>
    <w:rsid w:val="006322B8"/>
    <w:rsid w:val="00636D62"/>
    <w:rsid w:val="00672557"/>
    <w:rsid w:val="006772C0"/>
    <w:rsid w:val="006D056F"/>
    <w:rsid w:val="007303B3"/>
    <w:rsid w:val="00737D4D"/>
    <w:rsid w:val="00751A5A"/>
    <w:rsid w:val="007A2DB7"/>
    <w:rsid w:val="007B2B14"/>
    <w:rsid w:val="00872D1B"/>
    <w:rsid w:val="008A6C68"/>
    <w:rsid w:val="008B6597"/>
    <w:rsid w:val="008D6480"/>
    <w:rsid w:val="008E7073"/>
    <w:rsid w:val="00960E69"/>
    <w:rsid w:val="00963820"/>
    <w:rsid w:val="009B1F59"/>
    <w:rsid w:val="009E2509"/>
    <w:rsid w:val="009E6FB4"/>
    <w:rsid w:val="00A259CD"/>
    <w:rsid w:val="00A40A0B"/>
    <w:rsid w:val="00A527AB"/>
    <w:rsid w:val="00A82C23"/>
    <w:rsid w:val="00AC6367"/>
    <w:rsid w:val="00B01374"/>
    <w:rsid w:val="00B15C1E"/>
    <w:rsid w:val="00B16AD8"/>
    <w:rsid w:val="00B66D4D"/>
    <w:rsid w:val="00B9417C"/>
    <w:rsid w:val="00B95124"/>
    <w:rsid w:val="00BE7736"/>
    <w:rsid w:val="00C21548"/>
    <w:rsid w:val="00C23978"/>
    <w:rsid w:val="00C23FB4"/>
    <w:rsid w:val="00C343DF"/>
    <w:rsid w:val="00C42726"/>
    <w:rsid w:val="00CB2FFB"/>
    <w:rsid w:val="00CE56BE"/>
    <w:rsid w:val="00D31A9B"/>
    <w:rsid w:val="00D50E57"/>
    <w:rsid w:val="00D56DE4"/>
    <w:rsid w:val="00D713D8"/>
    <w:rsid w:val="00DA2C6B"/>
    <w:rsid w:val="00DA3F73"/>
    <w:rsid w:val="00DC6030"/>
    <w:rsid w:val="00DD6E2D"/>
    <w:rsid w:val="00DF776F"/>
    <w:rsid w:val="00E04510"/>
    <w:rsid w:val="00E060C0"/>
    <w:rsid w:val="00E150D5"/>
    <w:rsid w:val="00E2053C"/>
    <w:rsid w:val="00E35227"/>
    <w:rsid w:val="00E75B87"/>
    <w:rsid w:val="00E96E83"/>
    <w:rsid w:val="00EA0429"/>
    <w:rsid w:val="00EB7600"/>
    <w:rsid w:val="00EC10B9"/>
    <w:rsid w:val="00EE0603"/>
    <w:rsid w:val="00F07E09"/>
    <w:rsid w:val="00F35816"/>
    <w:rsid w:val="00F50693"/>
    <w:rsid w:val="00FD2874"/>
    <w:rsid w:val="00FD3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50693"/>
  </w:style>
  <w:style w:type="paragraph" w:styleId="Heading1">
    <w:name w:val="heading 1"/>
    <w:basedOn w:val="Normal"/>
    <w:next w:val="Normal"/>
    <w:rsid w:val="00F5069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F506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506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506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50693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F5069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5069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506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506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F506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F5069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F5069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F50693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F50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069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5069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6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9B1F5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9B1F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53C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35F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11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76</cp:revision>
  <dcterms:created xsi:type="dcterms:W3CDTF">2018-02-23T10:10:00Z</dcterms:created>
  <dcterms:modified xsi:type="dcterms:W3CDTF">2021-03-10T09:59:00Z</dcterms:modified>
</cp:coreProperties>
</file>